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427717" w14:textId="6C08945D" w:rsidR="00045013" w:rsidRPr="00E12C87" w:rsidRDefault="00045013" w:rsidP="00DF5AB5">
      <w:pPr>
        <w:ind w:left="0" w:firstLine="0"/>
        <w:rPr>
          <w:rFonts w:ascii="Arial" w:hAnsi="Arial" w:cs="Arial"/>
          <w:b/>
          <w:bCs/>
          <w:color w:val="1F3864" w:themeColor="accent1" w:themeShade="80"/>
          <w:u w:val="single"/>
        </w:rPr>
      </w:pPr>
    </w:p>
    <w:p w14:paraId="49DF5BBC" w14:textId="77777777" w:rsidR="00045013" w:rsidRPr="00DF5AB5" w:rsidRDefault="00045013">
      <w:pPr>
        <w:pStyle w:val="Nagwek1"/>
        <w:numPr>
          <w:ilvl w:val="0"/>
          <w:numId w:val="4"/>
        </w:numPr>
        <w:jc w:val="left"/>
        <w:rPr>
          <w:rFonts w:ascii="Arial" w:hAnsi="Arial" w:cs="Arial"/>
          <w:b/>
          <w:bCs/>
          <w:color w:val="1F3864" w:themeColor="accent1" w:themeShade="80"/>
          <w:sz w:val="24"/>
        </w:rPr>
      </w:pPr>
      <w:r w:rsidRPr="00DF5AB5">
        <w:rPr>
          <w:rFonts w:ascii="Arial" w:hAnsi="Arial" w:cs="Arial"/>
          <w:b/>
          <w:bCs/>
          <w:color w:val="1F3864" w:themeColor="accent1" w:themeShade="80"/>
          <w:sz w:val="24"/>
        </w:rPr>
        <w:t>Zakres opracowania</w:t>
      </w:r>
    </w:p>
    <w:p w14:paraId="18CF25D9" w14:textId="38477BD8" w:rsidR="00045013" w:rsidRPr="00DF5AB5" w:rsidRDefault="00045013" w:rsidP="00045013">
      <w:pPr>
        <w:rPr>
          <w:rFonts w:ascii="Arial" w:hAnsi="Arial" w:cs="Arial"/>
          <w:sz w:val="22"/>
        </w:rPr>
      </w:pPr>
      <w:r w:rsidRPr="00DF5AB5">
        <w:rPr>
          <w:rFonts w:ascii="Arial" w:hAnsi="Arial" w:cs="Arial"/>
          <w:sz w:val="22"/>
        </w:rPr>
        <w:t>Projekt aranżacji wnętrz obejmuje:</w:t>
      </w:r>
    </w:p>
    <w:p w14:paraId="0D341A0A" w14:textId="131EABBD" w:rsidR="00083C08" w:rsidRPr="00DF5AB5" w:rsidRDefault="00083C08" w:rsidP="004C66F4">
      <w:pPr>
        <w:ind w:left="0" w:firstLine="0"/>
        <w:rPr>
          <w:rFonts w:ascii="Arial" w:hAnsi="Arial" w:cs="Arial"/>
          <w:sz w:val="22"/>
        </w:rPr>
      </w:pPr>
      <w:r w:rsidRPr="00DF5AB5">
        <w:rPr>
          <w:rFonts w:ascii="Arial" w:hAnsi="Arial" w:cs="Arial"/>
          <w:sz w:val="22"/>
        </w:rPr>
        <w:t>Część I:</w:t>
      </w:r>
    </w:p>
    <w:p w14:paraId="367A39F9" w14:textId="77777777" w:rsidR="00045013" w:rsidRPr="00DF5AB5" w:rsidRDefault="00045013">
      <w:pPr>
        <w:pStyle w:val="Akapitzlist"/>
        <w:numPr>
          <w:ilvl w:val="0"/>
          <w:numId w:val="3"/>
        </w:numPr>
        <w:rPr>
          <w:rFonts w:ascii="Arial" w:hAnsi="Arial" w:cs="Arial"/>
          <w:sz w:val="22"/>
        </w:rPr>
      </w:pPr>
      <w:proofErr w:type="gramStart"/>
      <w:r w:rsidRPr="00DF5AB5">
        <w:rPr>
          <w:rFonts w:ascii="Arial" w:hAnsi="Arial" w:cs="Arial"/>
          <w:sz w:val="22"/>
        </w:rPr>
        <w:t>przestrzenie</w:t>
      </w:r>
      <w:proofErr w:type="gramEnd"/>
      <w:r w:rsidRPr="00DF5AB5">
        <w:rPr>
          <w:rFonts w:ascii="Arial" w:hAnsi="Arial" w:cs="Arial"/>
          <w:sz w:val="22"/>
        </w:rPr>
        <w:t xml:space="preserve"> </w:t>
      </w:r>
      <w:proofErr w:type="spellStart"/>
      <w:r w:rsidRPr="00DF5AB5">
        <w:rPr>
          <w:rFonts w:ascii="Arial" w:hAnsi="Arial" w:cs="Arial"/>
          <w:sz w:val="22"/>
        </w:rPr>
        <w:t>performatywne</w:t>
      </w:r>
      <w:proofErr w:type="spellEnd"/>
      <w:r w:rsidRPr="00DF5AB5">
        <w:rPr>
          <w:rFonts w:ascii="Arial" w:hAnsi="Arial" w:cs="Arial"/>
          <w:sz w:val="22"/>
        </w:rPr>
        <w:t xml:space="preserve"> (Salę Główną, Salę Kameralną),</w:t>
      </w:r>
    </w:p>
    <w:p w14:paraId="0A0EDA81" w14:textId="72614F90" w:rsidR="00045013" w:rsidRPr="00DF5AB5" w:rsidRDefault="00045013">
      <w:pPr>
        <w:pStyle w:val="Akapitzlist"/>
        <w:numPr>
          <w:ilvl w:val="0"/>
          <w:numId w:val="3"/>
        </w:numPr>
        <w:rPr>
          <w:rFonts w:ascii="Arial" w:hAnsi="Arial" w:cs="Arial"/>
          <w:sz w:val="22"/>
        </w:rPr>
      </w:pPr>
      <w:proofErr w:type="gramStart"/>
      <w:r w:rsidRPr="00DF5AB5">
        <w:rPr>
          <w:rFonts w:ascii="Arial" w:hAnsi="Arial" w:cs="Arial"/>
          <w:sz w:val="22"/>
        </w:rPr>
        <w:t>przestrzenie</w:t>
      </w:r>
      <w:proofErr w:type="gramEnd"/>
      <w:r w:rsidRPr="00DF5AB5">
        <w:rPr>
          <w:rFonts w:ascii="Arial" w:hAnsi="Arial" w:cs="Arial"/>
          <w:sz w:val="22"/>
        </w:rPr>
        <w:t xml:space="preserve"> dla widzów (</w:t>
      </w:r>
      <w:proofErr w:type="spellStart"/>
      <w:r w:rsidRPr="00DF5AB5">
        <w:rPr>
          <w:rFonts w:ascii="Arial" w:hAnsi="Arial" w:cs="Arial"/>
          <w:sz w:val="22"/>
        </w:rPr>
        <w:t>Foyer</w:t>
      </w:r>
      <w:proofErr w:type="spellEnd"/>
      <w:r w:rsidRPr="00DF5AB5">
        <w:rPr>
          <w:rFonts w:ascii="Arial" w:hAnsi="Arial" w:cs="Arial"/>
          <w:sz w:val="22"/>
        </w:rPr>
        <w:t xml:space="preserve">, Punkt Obsługi Widza), </w:t>
      </w:r>
    </w:p>
    <w:p w14:paraId="76E1408E" w14:textId="3F2577E3" w:rsidR="00045013" w:rsidRPr="00DF5AB5" w:rsidRDefault="00045013">
      <w:pPr>
        <w:pStyle w:val="Akapitzlist"/>
        <w:numPr>
          <w:ilvl w:val="0"/>
          <w:numId w:val="3"/>
        </w:numPr>
        <w:rPr>
          <w:rFonts w:ascii="Arial" w:hAnsi="Arial" w:cs="Arial"/>
          <w:sz w:val="22"/>
        </w:rPr>
      </w:pPr>
      <w:proofErr w:type="gramStart"/>
      <w:r w:rsidRPr="00DF5AB5">
        <w:rPr>
          <w:rFonts w:ascii="Arial" w:hAnsi="Arial" w:cs="Arial"/>
          <w:sz w:val="22"/>
        </w:rPr>
        <w:t>przestrzenie</w:t>
      </w:r>
      <w:proofErr w:type="gramEnd"/>
      <w:r w:rsidRPr="00DF5AB5">
        <w:rPr>
          <w:rFonts w:ascii="Arial" w:hAnsi="Arial" w:cs="Arial"/>
          <w:sz w:val="22"/>
        </w:rPr>
        <w:t xml:space="preserve"> pomocnicze</w:t>
      </w:r>
      <w:r w:rsidR="00CA35B8" w:rsidRPr="00DF5AB5">
        <w:rPr>
          <w:rFonts w:ascii="Arial" w:hAnsi="Arial" w:cs="Arial"/>
          <w:sz w:val="22"/>
        </w:rPr>
        <w:t xml:space="preserve"> (</w:t>
      </w:r>
      <w:r w:rsidRPr="00DF5AB5">
        <w:rPr>
          <w:rFonts w:ascii="Arial" w:hAnsi="Arial" w:cs="Arial"/>
          <w:sz w:val="22"/>
        </w:rPr>
        <w:t>toalety publiczne, szatnię)</w:t>
      </w:r>
      <w:r w:rsidR="00083C08" w:rsidRPr="00DF5AB5">
        <w:rPr>
          <w:rFonts w:ascii="Arial" w:hAnsi="Arial" w:cs="Arial"/>
          <w:sz w:val="22"/>
        </w:rPr>
        <w:t>.</w:t>
      </w:r>
    </w:p>
    <w:p w14:paraId="2ADED8B1" w14:textId="48DC9B19" w:rsidR="00083C08" w:rsidRPr="00DF5AB5" w:rsidRDefault="00083C08" w:rsidP="004C66F4">
      <w:pPr>
        <w:ind w:left="0" w:firstLine="0"/>
        <w:rPr>
          <w:rFonts w:ascii="Arial" w:hAnsi="Arial" w:cs="Arial"/>
          <w:sz w:val="22"/>
        </w:rPr>
      </w:pPr>
      <w:r w:rsidRPr="00DF5AB5">
        <w:rPr>
          <w:rFonts w:ascii="Arial" w:hAnsi="Arial" w:cs="Arial"/>
          <w:sz w:val="22"/>
        </w:rPr>
        <w:t>Część II:</w:t>
      </w:r>
    </w:p>
    <w:p w14:paraId="5236DFD4" w14:textId="2C0A03DD" w:rsidR="00083C08" w:rsidRPr="00DF5AB5" w:rsidRDefault="00083C08">
      <w:pPr>
        <w:pStyle w:val="Akapitzlist"/>
        <w:numPr>
          <w:ilvl w:val="0"/>
          <w:numId w:val="27"/>
        </w:numPr>
        <w:rPr>
          <w:rFonts w:ascii="Arial" w:hAnsi="Arial" w:cs="Arial"/>
          <w:sz w:val="22"/>
        </w:rPr>
      </w:pPr>
      <w:proofErr w:type="gramStart"/>
      <w:r w:rsidRPr="00DF5AB5">
        <w:rPr>
          <w:rFonts w:ascii="Arial" w:hAnsi="Arial" w:cs="Arial"/>
          <w:sz w:val="22"/>
        </w:rPr>
        <w:t>przestrzenie</w:t>
      </w:r>
      <w:proofErr w:type="gramEnd"/>
      <w:r w:rsidRPr="00DF5AB5">
        <w:rPr>
          <w:rFonts w:ascii="Arial" w:hAnsi="Arial" w:cs="Arial"/>
          <w:sz w:val="22"/>
        </w:rPr>
        <w:t xml:space="preserve"> Centrum Kultury Jidysz,</w:t>
      </w:r>
    </w:p>
    <w:p w14:paraId="7FEAAFD9" w14:textId="00F115D4" w:rsidR="00083C08" w:rsidRPr="00DF5AB5" w:rsidRDefault="00083C08">
      <w:pPr>
        <w:pStyle w:val="Akapitzlist"/>
        <w:numPr>
          <w:ilvl w:val="0"/>
          <w:numId w:val="27"/>
        </w:numPr>
        <w:rPr>
          <w:rFonts w:ascii="Arial" w:hAnsi="Arial" w:cs="Arial"/>
          <w:sz w:val="22"/>
        </w:rPr>
      </w:pPr>
      <w:proofErr w:type="gramStart"/>
      <w:r w:rsidRPr="00DF5AB5">
        <w:rPr>
          <w:rFonts w:ascii="Arial" w:hAnsi="Arial" w:cs="Arial"/>
          <w:sz w:val="22"/>
        </w:rPr>
        <w:t>wybrane</w:t>
      </w:r>
      <w:proofErr w:type="gramEnd"/>
      <w:r w:rsidRPr="00DF5AB5">
        <w:rPr>
          <w:rFonts w:ascii="Arial" w:hAnsi="Arial" w:cs="Arial"/>
          <w:sz w:val="22"/>
        </w:rPr>
        <w:t xml:space="preserve"> pomieszczenia Administracji,</w:t>
      </w:r>
    </w:p>
    <w:p w14:paraId="7F7A2E3D" w14:textId="0ECC1121" w:rsidR="00FA234C" w:rsidRPr="00DF5AB5" w:rsidRDefault="00083C08" w:rsidP="00DF5AB5">
      <w:pPr>
        <w:pStyle w:val="Akapitzlist"/>
        <w:numPr>
          <w:ilvl w:val="0"/>
          <w:numId w:val="27"/>
        </w:numPr>
        <w:rPr>
          <w:rFonts w:ascii="Arial" w:hAnsi="Arial" w:cs="Arial"/>
          <w:sz w:val="22"/>
        </w:rPr>
      </w:pPr>
      <w:proofErr w:type="gramStart"/>
      <w:r w:rsidRPr="00DF5AB5">
        <w:rPr>
          <w:rFonts w:ascii="Arial" w:hAnsi="Arial" w:cs="Arial"/>
          <w:sz w:val="22"/>
        </w:rPr>
        <w:t>przestrzenie</w:t>
      </w:r>
      <w:proofErr w:type="gramEnd"/>
      <w:r w:rsidRPr="00DF5AB5">
        <w:rPr>
          <w:rFonts w:ascii="Arial" w:hAnsi="Arial" w:cs="Arial"/>
          <w:sz w:val="22"/>
        </w:rPr>
        <w:t xml:space="preserve"> higieniczno-sanitarne.</w:t>
      </w:r>
    </w:p>
    <w:p w14:paraId="45B9D802" w14:textId="77777777" w:rsidR="00DF5AB5" w:rsidRDefault="00DF5AB5" w:rsidP="00DF5AB5">
      <w:pPr>
        <w:pStyle w:val="Akapitzlist"/>
        <w:numPr>
          <w:ilvl w:val="0"/>
          <w:numId w:val="27"/>
        </w:numPr>
      </w:pPr>
    </w:p>
    <w:p w14:paraId="12CD4110" w14:textId="7A17AB79" w:rsidR="00666661" w:rsidRPr="00DF5AB5" w:rsidRDefault="00DF5AB5">
      <w:pPr>
        <w:pStyle w:val="Akapitzlist"/>
        <w:numPr>
          <w:ilvl w:val="0"/>
          <w:numId w:val="4"/>
        </w:numPr>
        <w:rPr>
          <w:rFonts w:ascii="Arial" w:hAnsi="Arial" w:cs="Arial"/>
          <w:b/>
          <w:color w:val="1F3864" w:themeColor="accent1" w:themeShade="80"/>
        </w:rPr>
      </w:pPr>
      <w:r w:rsidRPr="00DF5AB5">
        <w:rPr>
          <w:rFonts w:ascii="Arial" w:hAnsi="Arial" w:cs="Arial"/>
          <w:b/>
          <w:color w:val="1F3864" w:themeColor="accent1" w:themeShade="80"/>
        </w:rPr>
        <w:t>Opis techniczny:</w:t>
      </w:r>
    </w:p>
    <w:p w14:paraId="5D58ECFD" w14:textId="33E16629" w:rsidR="00666661" w:rsidRPr="004C66F4" w:rsidRDefault="00666661" w:rsidP="004C66F4">
      <w:pPr>
        <w:ind w:left="746"/>
        <w:rPr>
          <w:rFonts w:ascii="Arial" w:hAnsi="Arial" w:cs="Arial"/>
          <w:b/>
          <w:color w:val="1F3864" w:themeColor="accent1" w:themeShade="80"/>
          <w:u w:val="single"/>
        </w:rPr>
      </w:pPr>
      <w:r w:rsidRPr="004C66F4">
        <w:rPr>
          <w:rFonts w:ascii="Arial" w:hAnsi="Arial" w:cs="Arial"/>
          <w:b/>
          <w:color w:val="1F3864" w:themeColor="accent1" w:themeShade="80"/>
          <w:u w:val="single"/>
        </w:rPr>
        <w:t>CZĘŚĆ I:</w:t>
      </w:r>
    </w:p>
    <w:p w14:paraId="7A13D053" w14:textId="77777777" w:rsidR="00666661" w:rsidRDefault="00666661" w:rsidP="00666661">
      <w:pPr>
        <w:ind w:left="16" w:firstLine="0"/>
        <w:rPr>
          <w:rFonts w:ascii="Arial" w:hAnsi="Arial" w:cs="Arial"/>
          <w:b/>
          <w:color w:val="1F3864" w:themeColor="accent1" w:themeShade="80"/>
          <w:u w:val="single"/>
        </w:rPr>
      </w:pPr>
    </w:p>
    <w:p w14:paraId="0D4CDCFD" w14:textId="42977D26" w:rsidR="00045013" w:rsidRPr="00F12367" w:rsidRDefault="00FA234C">
      <w:pPr>
        <w:pStyle w:val="Akapitzlist"/>
        <w:numPr>
          <w:ilvl w:val="0"/>
          <w:numId w:val="28"/>
        </w:numPr>
        <w:rPr>
          <w:rFonts w:ascii="Arial" w:hAnsi="Arial" w:cs="Arial"/>
          <w:b/>
          <w:color w:val="1F3864" w:themeColor="accent1" w:themeShade="80"/>
        </w:rPr>
      </w:pPr>
      <w:r w:rsidRPr="00F12367">
        <w:rPr>
          <w:rFonts w:ascii="Arial" w:hAnsi="Arial" w:cs="Arial"/>
          <w:b/>
          <w:color w:val="1F3864" w:themeColor="accent1" w:themeShade="80"/>
        </w:rPr>
        <w:t>Aranżacja wnętrz strefy publiczności</w:t>
      </w:r>
    </w:p>
    <w:p w14:paraId="2587A1D1" w14:textId="4A477D41" w:rsidR="0027178F" w:rsidRDefault="0027178F" w:rsidP="0027178F">
      <w:pPr>
        <w:pStyle w:val="Akapitzlist"/>
        <w:ind w:left="371" w:firstLine="0"/>
        <w:rPr>
          <w:rFonts w:ascii="Arial" w:hAnsi="Arial" w:cs="Arial"/>
          <w:b/>
          <w:color w:val="1F3864" w:themeColor="accent1" w:themeShade="80"/>
        </w:rPr>
      </w:pPr>
    </w:p>
    <w:p w14:paraId="7F4D00AB" w14:textId="16732C34" w:rsidR="0027178F" w:rsidRPr="00F12367" w:rsidRDefault="00F12367">
      <w:pPr>
        <w:pStyle w:val="Akapitzlist"/>
        <w:numPr>
          <w:ilvl w:val="1"/>
          <w:numId w:val="28"/>
        </w:numPr>
        <w:rPr>
          <w:rFonts w:ascii="Arial" w:hAnsi="Arial" w:cs="Arial"/>
          <w:b/>
          <w:color w:val="1F3864" w:themeColor="accent1" w:themeShade="80"/>
        </w:rPr>
      </w:pPr>
      <w:r>
        <w:rPr>
          <w:rFonts w:ascii="Arial" w:hAnsi="Arial" w:cs="Arial"/>
          <w:b/>
          <w:color w:val="1F3864" w:themeColor="accent1" w:themeShade="80"/>
        </w:rPr>
        <w:t>Sala Główna (S0.15)</w:t>
      </w:r>
    </w:p>
    <w:p w14:paraId="4F3269E5" w14:textId="77777777" w:rsidR="007E1201" w:rsidRDefault="007E1201" w:rsidP="0027178F">
      <w:pPr>
        <w:ind w:left="11" w:firstLine="0"/>
        <w:jc w:val="both"/>
        <w:rPr>
          <w:rFonts w:ascii="Arial" w:hAnsi="Arial" w:cs="Arial"/>
          <w:sz w:val="22"/>
        </w:rPr>
      </w:pPr>
    </w:p>
    <w:p w14:paraId="18927217" w14:textId="7414686B" w:rsidR="007E1201" w:rsidRPr="003570E5" w:rsidRDefault="00F12367">
      <w:pPr>
        <w:pStyle w:val="Akapitzlist"/>
        <w:numPr>
          <w:ilvl w:val="0"/>
          <w:numId w:val="29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ścian</w:t>
      </w:r>
    </w:p>
    <w:p w14:paraId="4E08AF78" w14:textId="226B175A" w:rsidR="0055477B" w:rsidRDefault="007E1201" w:rsidP="00F12367">
      <w:pPr>
        <w:spacing w:after="0" w:line="240" w:lineRule="auto"/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Ściany Sali </w:t>
      </w:r>
      <w:r w:rsidR="00584FC9">
        <w:rPr>
          <w:rFonts w:ascii="Arial" w:hAnsi="Arial" w:cs="Arial"/>
          <w:sz w:val="22"/>
        </w:rPr>
        <w:t>Głównej zostaną</w:t>
      </w:r>
      <w:r w:rsidR="000232E3">
        <w:rPr>
          <w:rFonts w:ascii="Arial" w:hAnsi="Arial" w:cs="Arial"/>
          <w:sz w:val="22"/>
        </w:rPr>
        <w:t xml:space="preserve"> prawie</w:t>
      </w:r>
      <w:r w:rsidR="00584FC9">
        <w:rPr>
          <w:rFonts w:ascii="Arial" w:hAnsi="Arial" w:cs="Arial"/>
          <w:sz w:val="22"/>
        </w:rPr>
        <w:t xml:space="preserve"> całkowicie poryte materiałami akustycznymi.</w:t>
      </w:r>
      <w:r w:rsidR="000232E3">
        <w:rPr>
          <w:rFonts w:ascii="Arial" w:hAnsi="Arial" w:cs="Arial"/>
          <w:sz w:val="22"/>
        </w:rPr>
        <w:t xml:space="preserve"> </w:t>
      </w:r>
    </w:p>
    <w:p w14:paraId="427EB71B" w14:textId="07242277" w:rsidR="000232E3" w:rsidRPr="0055477B" w:rsidRDefault="000232E3" w:rsidP="000232E3">
      <w:pPr>
        <w:spacing w:after="0" w:line="240" w:lineRule="auto"/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Dłuższe ściany sali w większości zostaną obudowane </w:t>
      </w:r>
      <w:r w:rsidR="008314A7">
        <w:rPr>
          <w:rFonts w:ascii="Arial" w:hAnsi="Arial" w:cs="Arial"/>
          <w:sz w:val="22"/>
        </w:rPr>
        <w:t>aluminiowymi</w:t>
      </w:r>
      <w:r>
        <w:rPr>
          <w:rFonts w:ascii="Arial" w:hAnsi="Arial" w:cs="Arial"/>
          <w:sz w:val="22"/>
        </w:rPr>
        <w:t xml:space="preserve"> </w:t>
      </w:r>
      <w:r>
        <w:rPr>
          <w:rFonts w:ascii="Arial" w:eastAsia="Times New Roman" w:hAnsi="Arial" w:cs="Arial"/>
          <w:color w:val="000000"/>
          <w:sz w:val="22"/>
        </w:rPr>
        <w:t>dyfuzor</w:t>
      </w:r>
      <w:r w:rsidR="008314A7">
        <w:rPr>
          <w:rFonts w:ascii="Arial" w:eastAsia="Times New Roman" w:hAnsi="Arial" w:cs="Arial"/>
          <w:color w:val="000000"/>
          <w:sz w:val="22"/>
        </w:rPr>
        <w:t>a</w:t>
      </w:r>
      <w:r>
        <w:rPr>
          <w:rFonts w:ascii="Arial" w:eastAsia="Times New Roman" w:hAnsi="Arial" w:cs="Arial"/>
          <w:color w:val="000000"/>
          <w:sz w:val="22"/>
        </w:rPr>
        <w:t>mi</w:t>
      </w:r>
      <w:r w:rsidRPr="000232E3">
        <w:rPr>
          <w:rFonts w:ascii="Arial" w:eastAsia="Times New Roman" w:hAnsi="Arial" w:cs="Arial"/>
          <w:color w:val="000000"/>
          <w:sz w:val="22"/>
        </w:rPr>
        <w:t xml:space="preserve"> akustyczny</w:t>
      </w:r>
      <w:r>
        <w:rPr>
          <w:rFonts w:ascii="Arial" w:eastAsia="Times New Roman" w:hAnsi="Arial" w:cs="Arial"/>
          <w:color w:val="000000"/>
          <w:sz w:val="22"/>
        </w:rPr>
        <w:t xml:space="preserve">mi, przeznaczonymi </w:t>
      </w:r>
      <w:r w:rsidRPr="000232E3">
        <w:rPr>
          <w:rFonts w:ascii="Arial" w:eastAsia="Times New Roman" w:hAnsi="Arial" w:cs="Arial"/>
          <w:color w:val="000000"/>
          <w:sz w:val="22"/>
        </w:rPr>
        <w:t>do realizowania konkretnych zadań</w:t>
      </w:r>
      <w:r>
        <w:rPr>
          <w:rFonts w:ascii="Arial" w:eastAsia="Times New Roman" w:hAnsi="Arial" w:cs="Arial"/>
          <w:color w:val="000000"/>
          <w:sz w:val="22"/>
        </w:rPr>
        <w:t xml:space="preserve">. Szczegółowe wymiary i właściwości zostały zawarte </w:t>
      </w:r>
      <w:r w:rsidR="00A26B32">
        <w:rPr>
          <w:rFonts w:ascii="Arial" w:eastAsia="Times New Roman" w:hAnsi="Arial" w:cs="Arial"/>
          <w:color w:val="000000"/>
          <w:sz w:val="22"/>
        </w:rPr>
        <w:t>w kartach pomieszczeń. Panele</w:t>
      </w:r>
      <w:r>
        <w:rPr>
          <w:rFonts w:ascii="Arial" w:eastAsia="Times New Roman" w:hAnsi="Arial" w:cs="Arial"/>
          <w:color w:val="000000"/>
          <w:sz w:val="22"/>
        </w:rPr>
        <w:t xml:space="preserve"> będą pomalowane w kolorze RAL </w:t>
      </w:r>
      <w:r w:rsidR="00392D12">
        <w:rPr>
          <w:rFonts w:ascii="Arial" w:eastAsia="Times New Roman" w:hAnsi="Arial" w:cs="Arial"/>
          <w:color w:val="000000"/>
          <w:sz w:val="22"/>
        </w:rPr>
        <w:t>5011</w:t>
      </w:r>
      <w:r>
        <w:rPr>
          <w:rFonts w:ascii="Arial" w:eastAsia="Times New Roman" w:hAnsi="Arial" w:cs="Arial"/>
          <w:color w:val="000000"/>
          <w:sz w:val="22"/>
        </w:rPr>
        <w:t>.</w:t>
      </w:r>
    </w:p>
    <w:p w14:paraId="2B821E6B" w14:textId="77777777" w:rsidR="00DF5AB5" w:rsidRDefault="00DF5AB5" w:rsidP="000232E3">
      <w:pPr>
        <w:spacing w:after="0" w:line="240" w:lineRule="auto"/>
        <w:ind w:left="0" w:firstLine="0"/>
        <w:jc w:val="both"/>
        <w:rPr>
          <w:rFonts w:ascii="Arial" w:eastAsia="Times New Roman" w:hAnsi="Arial" w:cs="Arial"/>
          <w:color w:val="000000"/>
          <w:sz w:val="22"/>
        </w:rPr>
      </w:pPr>
    </w:p>
    <w:p w14:paraId="0E0CE1BA" w14:textId="7845DED2" w:rsidR="000232E3" w:rsidRDefault="00C74AA7" w:rsidP="000232E3">
      <w:pPr>
        <w:spacing w:after="0" w:line="240" w:lineRule="auto"/>
        <w:ind w:left="0" w:firstLine="0"/>
        <w:jc w:val="both"/>
        <w:rPr>
          <w:rFonts w:ascii="Arial" w:eastAsia="Times New Roman" w:hAnsi="Arial" w:cs="Arial"/>
          <w:color w:val="000000"/>
          <w:sz w:val="22"/>
        </w:rPr>
      </w:pPr>
      <w:r>
        <w:rPr>
          <w:rFonts w:ascii="Arial" w:eastAsia="Times New Roman" w:hAnsi="Arial" w:cs="Arial"/>
          <w:color w:val="000000"/>
          <w:sz w:val="22"/>
        </w:rPr>
        <w:t>Na p</w:t>
      </w:r>
      <w:r w:rsidR="000232E3">
        <w:rPr>
          <w:rFonts w:ascii="Arial" w:eastAsia="Times New Roman" w:hAnsi="Arial" w:cs="Arial"/>
          <w:color w:val="000000"/>
          <w:sz w:val="22"/>
        </w:rPr>
        <w:t xml:space="preserve">ozostałe fragmenty dłuższych ścian </w:t>
      </w:r>
      <w:r>
        <w:rPr>
          <w:rFonts w:ascii="Arial" w:eastAsia="Times New Roman" w:hAnsi="Arial" w:cs="Arial"/>
          <w:color w:val="000000"/>
          <w:sz w:val="22"/>
        </w:rPr>
        <w:t xml:space="preserve">zostaną zamontowane </w:t>
      </w:r>
      <w:r w:rsidR="008314A7">
        <w:rPr>
          <w:rFonts w:ascii="Arial" w:eastAsia="Times New Roman" w:hAnsi="Arial" w:cs="Arial"/>
          <w:color w:val="000000"/>
          <w:sz w:val="22"/>
        </w:rPr>
        <w:t>dwa rodzaje paneli akustycznych pochłaniających dźwięk</w:t>
      </w:r>
      <w:r w:rsidR="005D181D">
        <w:rPr>
          <w:rFonts w:ascii="Arial" w:eastAsia="Times New Roman" w:hAnsi="Arial" w:cs="Arial"/>
          <w:color w:val="000000"/>
          <w:sz w:val="22"/>
        </w:rPr>
        <w:t xml:space="preserve">, jedne gładkie, wykonane z aluminium, malowane w kolorze RAL </w:t>
      </w:r>
      <w:r w:rsidR="00392D12">
        <w:rPr>
          <w:rFonts w:ascii="Arial" w:eastAsia="Times New Roman" w:hAnsi="Arial" w:cs="Arial"/>
          <w:color w:val="000000"/>
          <w:sz w:val="22"/>
        </w:rPr>
        <w:t>5011</w:t>
      </w:r>
      <w:r w:rsidR="005D181D">
        <w:rPr>
          <w:rFonts w:ascii="Arial" w:eastAsia="Times New Roman" w:hAnsi="Arial" w:cs="Arial"/>
          <w:color w:val="000000"/>
          <w:sz w:val="22"/>
        </w:rPr>
        <w:t xml:space="preserve">, </w:t>
      </w:r>
      <w:r w:rsidR="00B954DD">
        <w:rPr>
          <w:rFonts w:ascii="Arial" w:eastAsia="Times New Roman" w:hAnsi="Arial" w:cs="Arial"/>
          <w:color w:val="000000"/>
          <w:sz w:val="22"/>
        </w:rPr>
        <w:br/>
      </w:r>
      <w:r w:rsidR="005D181D">
        <w:rPr>
          <w:rFonts w:ascii="Arial" w:eastAsia="Times New Roman" w:hAnsi="Arial" w:cs="Arial"/>
          <w:color w:val="000000"/>
          <w:sz w:val="22"/>
        </w:rPr>
        <w:t>a drugie wykończone tkaniną w kolorze YB0</w:t>
      </w:r>
      <w:r w:rsidR="00392D12">
        <w:rPr>
          <w:rFonts w:ascii="Arial" w:eastAsia="Times New Roman" w:hAnsi="Arial" w:cs="Arial"/>
          <w:color w:val="000000"/>
          <w:sz w:val="22"/>
        </w:rPr>
        <w:t>90</w:t>
      </w:r>
      <w:r w:rsidR="005D181D">
        <w:rPr>
          <w:rFonts w:ascii="Arial" w:eastAsia="Times New Roman" w:hAnsi="Arial" w:cs="Arial"/>
          <w:color w:val="000000"/>
          <w:sz w:val="22"/>
        </w:rPr>
        <w:t>.</w:t>
      </w:r>
    </w:p>
    <w:p w14:paraId="765E4472" w14:textId="77777777" w:rsidR="00DF5AB5" w:rsidRDefault="00DF5AB5" w:rsidP="000232E3">
      <w:pPr>
        <w:spacing w:after="0" w:line="240" w:lineRule="auto"/>
        <w:ind w:left="0" w:firstLine="0"/>
        <w:jc w:val="both"/>
        <w:rPr>
          <w:rFonts w:ascii="Arial" w:eastAsia="Times New Roman" w:hAnsi="Arial" w:cs="Arial"/>
          <w:color w:val="000000"/>
          <w:sz w:val="22"/>
        </w:rPr>
      </w:pPr>
    </w:p>
    <w:p w14:paraId="062307DA" w14:textId="70CFFE5E" w:rsidR="005D181D" w:rsidRDefault="005D181D" w:rsidP="000232E3">
      <w:pPr>
        <w:spacing w:after="0" w:line="240" w:lineRule="auto"/>
        <w:ind w:left="0" w:firstLine="0"/>
        <w:jc w:val="both"/>
        <w:rPr>
          <w:rFonts w:ascii="Arial" w:eastAsia="Times New Roman" w:hAnsi="Arial" w:cs="Arial"/>
          <w:color w:val="000000"/>
          <w:sz w:val="22"/>
        </w:rPr>
      </w:pPr>
      <w:r>
        <w:rPr>
          <w:rFonts w:ascii="Arial" w:eastAsia="Times New Roman" w:hAnsi="Arial" w:cs="Arial"/>
          <w:color w:val="000000"/>
          <w:sz w:val="22"/>
        </w:rPr>
        <w:t xml:space="preserve">Ściana zamykająca widownię zostanie pokryta gładkimi, aluminiowymi panelami akustycznymi </w:t>
      </w:r>
      <w:r w:rsidR="00B954DD">
        <w:rPr>
          <w:rFonts w:ascii="Arial" w:eastAsia="Times New Roman" w:hAnsi="Arial" w:cs="Arial"/>
          <w:color w:val="000000"/>
          <w:sz w:val="22"/>
        </w:rPr>
        <w:br/>
      </w:r>
      <w:r>
        <w:rPr>
          <w:rFonts w:ascii="Arial" w:eastAsia="Times New Roman" w:hAnsi="Arial" w:cs="Arial"/>
          <w:color w:val="000000"/>
          <w:sz w:val="22"/>
        </w:rPr>
        <w:t xml:space="preserve">w kolorze RAL </w:t>
      </w:r>
      <w:r w:rsidR="00392D12">
        <w:rPr>
          <w:rFonts w:ascii="Arial" w:eastAsia="Times New Roman" w:hAnsi="Arial" w:cs="Arial"/>
          <w:color w:val="000000"/>
          <w:sz w:val="22"/>
        </w:rPr>
        <w:t>5011</w:t>
      </w:r>
      <w:r>
        <w:rPr>
          <w:rFonts w:ascii="Arial" w:eastAsia="Times New Roman" w:hAnsi="Arial" w:cs="Arial"/>
          <w:color w:val="000000"/>
          <w:sz w:val="22"/>
        </w:rPr>
        <w:t>.</w:t>
      </w:r>
    </w:p>
    <w:p w14:paraId="58EE9BC7" w14:textId="1ED01BC2" w:rsidR="00866D07" w:rsidRDefault="00866D07" w:rsidP="000232E3">
      <w:pPr>
        <w:spacing w:after="0" w:line="240" w:lineRule="auto"/>
        <w:ind w:left="0" w:firstLine="0"/>
        <w:jc w:val="both"/>
        <w:rPr>
          <w:rFonts w:ascii="Arial" w:eastAsia="Times New Roman" w:hAnsi="Arial" w:cs="Arial"/>
          <w:color w:val="000000"/>
          <w:sz w:val="22"/>
        </w:rPr>
      </w:pPr>
    </w:p>
    <w:p w14:paraId="51998D6B" w14:textId="7F061748" w:rsidR="00392D12" w:rsidRPr="000232E3" w:rsidRDefault="00866D07" w:rsidP="000232E3">
      <w:pPr>
        <w:spacing w:after="0" w:line="240" w:lineRule="auto"/>
        <w:ind w:left="0" w:firstLine="0"/>
        <w:jc w:val="both"/>
        <w:rPr>
          <w:rFonts w:ascii="Arial" w:eastAsia="Times New Roman" w:hAnsi="Arial" w:cs="Arial"/>
          <w:color w:val="000000"/>
          <w:sz w:val="22"/>
        </w:rPr>
      </w:pPr>
      <w:r>
        <w:t xml:space="preserve">   </w:t>
      </w:r>
      <w:r w:rsidRPr="00866D07">
        <w:t xml:space="preserve"> </w:t>
      </w:r>
      <w:r>
        <w:rPr>
          <w:noProof/>
        </w:rPr>
        <w:drawing>
          <wp:inline distT="0" distB="0" distL="0" distR="0" wp14:anchorId="77C47522" wp14:editId="5B6162FF">
            <wp:extent cx="1266825" cy="1266825"/>
            <wp:effectExtent l="152400" t="152400" r="371475" b="371475"/>
            <wp:docPr id="949" name="Obraz 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drawing>
          <wp:inline distT="0" distB="0" distL="0" distR="0" wp14:anchorId="2C124F26" wp14:editId="4F2C7987">
            <wp:extent cx="1266825" cy="1266825"/>
            <wp:effectExtent l="152400" t="152400" r="371475" b="371475"/>
            <wp:docPr id="952" name="Obraz 952" descr="&lt;p&gt;YB090&lt;/p&g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&lt;p&gt;YB090&lt;/p&gt;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0C98A5B6" wp14:editId="6636E696">
            <wp:extent cx="1266825" cy="1266825"/>
            <wp:effectExtent l="152400" t="152400" r="371475" b="371475"/>
            <wp:docPr id="953" name="Obraz 953" descr="&lt;p&gt;YB026&lt;/p&g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&lt;p&gt;YB026&lt;/p&gt;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D8EF696" w14:textId="5E8FDCBE" w:rsidR="00DF5AB5" w:rsidRDefault="00866D07" w:rsidP="00DF5AB5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                 </w:t>
      </w:r>
      <w:proofErr w:type="gramStart"/>
      <w:r>
        <w:rPr>
          <w:rFonts w:ascii="Arial" w:hAnsi="Arial" w:cs="Arial"/>
          <w:sz w:val="22"/>
        </w:rPr>
        <w:t xml:space="preserve">RAL 5011                                     </w:t>
      </w:r>
      <w:r w:rsidR="00FE26E0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 YB</w:t>
      </w:r>
      <w:proofErr w:type="gramEnd"/>
      <w:r>
        <w:rPr>
          <w:rFonts w:ascii="Arial" w:hAnsi="Arial" w:cs="Arial"/>
          <w:sz w:val="22"/>
        </w:rPr>
        <w:t>090</w:t>
      </w:r>
      <w:r w:rsidR="00FE26E0">
        <w:rPr>
          <w:rFonts w:ascii="Arial" w:hAnsi="Arial" w:cs="Arial"/>
          <w:sz w:val="22"/>
        </w:rPr>
        <w:t xml:space="preserve">                                          YB026</w:t>
      </w:r>
    </w:p>
    <w:p w14:paraId="50144A2D" w14:textId="0A701174" w:rsidR="00DF5AB5" w:rsidRDefault="00DF5AB5" w:rsidP="00DF5AB5">
      <w:pPr>
        <w:jc w:val="both"/>
        <w:rPr>
          <w:rFonts w:ascii="Arial" w:hAnsi="Arial" w:cs="Arial"/>
          <w:sz w:val="22"/>
        </w:rPr>
      </w:pPr>
    </w:p>
    <w:p w14:paraId="085A5787" w14:textId="3FB86CE1" w:rsidR="007E0F79" w:rsidRPr="007E0F79" w:rsidRDefault="007E0F79" w:rsidP="00DF5AB5">
      <w:pPr>
        <w:jc w:val="both"/>
        <w:rPr>
          <w:rFonts w:ascii="Arial" w:hAnsi="Arial" w:cs="Arial"/>
          <w:sz w:val="22"/>
          <w:u w:val="single"/>
        </w:rPr>
      </w:pPr>
      <w:r w:rsidRPr="007E0F79">
        <w:rPr>
          <w:rFonts w:ascii="Arial" w:hAnsi="Arial" w:cs="Arial"/>
          <w:sz w:val="22"/>
          <w:u w:val="single"/>
        </w:rPr>
        <w:t xml:space="preserve">Szczegóły dotyczące rozmieszczenia paneli akustycznych przedstawiono na rozwinięciach w Tomie VIII- Wnętrza. </w:t>
      </w:r>
    </w:p>
    <w:p w14:paraId="2135D479" w14:textId="77777777" w:rsidR="007E0F79" w:rsidRDefault="007E0F79" w:rsidP="00DF5AB5">
      <w:pPr>
        <w:jc w:val="both"/>
        <w:rPr>
          <w:rFonts w:ascii="Arial" w:hAnsi="Arial" w:cs="Arial"/>
          <w:sz w:val="22"/>
        </w:rPr>
      </w:pPr>
    </w:p>
    <w:p w14:paraId="1BD60C2F" w14:textId="0384716B" w:rsidR="00944F4B" w:rsidRDefault="00193FA6" w:rsidP="00DF5AB5">
      <w:pPr>
        <w:pStyle w:val="Listapunktowana"/>
        <w:numPr>
          <w:ilvl w:val="0"/>
          <w:numId w:val="29"/>
        </w:numPr>
      </w:pPr>
      <w:r>
        <w:rPr>
          <w:noProof/>
        </w:rPr>
        <w:pict w14:anchorId="42563FF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6" type="#_x0000_t75" style="position:absolute;left:0;text-align:left;margin-left:-14.25pt;margin-top:-3.75pt;width:480pt;height:270pt;z-index:251780096;mso-position-horizontal-relative:margin;mso-position-vertical-relative:margin">
            <v:imagedata r:id="rId11" o:title="Enscape_2023-01-22-20-34-31"/>
            <w10:wrap type="square" anchorx="margin" anchory="margin"/>
          </v:shape>
        </w:pict>
      </w:r>
      <w:r w:rsidR="00944F4B">
        <w:t>Wykończenie sufitów</w:t>
      </w:r>
    </w:p>
    <w:p w14:paraId="36AC768A" w14:textId="77777777" w:rsidR="00944F4B" w:rsidRDefault="00944F4B" w:rsidP="00177595">
      <w:pPr>
        <w:pStyle w:val="Listapunktowana"/>
      </w:pPr>
    </w:p>
    <w:p w14:paraId="1EAFD7EC" w14:textId="1C8455A3" w:rsidR="00944F4B" w:rsidRDefault="00944F4B" w:rsidP="00177595">
      <w:pPr>
        <w:pStyle w:val="Listapunktowana"/>
      </w:pPr>
      <w:r w:rsidRPr="00737FF9">
        <w:t>W Sali Głównej należy zastosować sufit podwieszany wykonany z perforowanych płyt</w:t>
      </w:r>
      <w:r>
        <w:t xml:space="preserve"> </w:t>
      </w:r>
    </w:p>
    <w:p w14:paraId="03CA2014" w14:textId="66C262B1" w:rsidR="00944F4B" w:rsidRDefault="00A26B32" w:rsidP="00177595">
      <w:pPr>
        <w:pStyle w:val="Listapunktowana"/>
      </w:pPr>
      <w:proofErr w:type="gramStart"/>
      <w:r>
        <w:t>akustycznych</w:t>
      </w:r>
      <w:proofErr w:type="gramEnd"/>
      <w:r>
        <w:t xml:space="preserve"> MDF. </w:t>
      </w:r>
      <w:r w:rsidR="00944F4B" w:rsidRPr="00737FF9">
        <w:t>Płyty sufitowe powinny być szpachlowane i malowane na</w:t>
      </w:r>
      <w:r w:rsidR="00944F4B">
        <w:t xml:space="preserve"> </w:t>
      </w:r>
    </w:p>
    <w:p w14:paraId="5AFB4862" w14:textId="367A1025" w:rsidR="00944F4B" w:rsidRPr="00737FF9" w:rsidRDefault="00944F4B" w:rsidP="00177595">
      <w:pPr>
        <w:pStyle w:val="Listapunktowana"/>
      </w:pPr>
      <w:proofErr w:type="gramStart"/>
      <w:r w:rsidRPr="00737FF9">
        <w:t>dwa</w:t>
      </w:r>
      <w:proofErr w:type="gramEnd"/>
      <w:r w:rsidRPr="00737FF9">
        <w:t xml:space="preserve"> kolory:</w:t>
      </w:r>
      <w:r>
        <w:t xml:space="preserve"> </w:t>
      </w:r>
      <w:r w:rsidRPr="00737FF9">
        <w:t>27804M brass3 i</w:t>
      </w:r>
      <w:r>
        <w:t xml:space="preserve"> RAL 5026</w:t>
      </w:r>
      <w:r w:rsidRPr="00737FF9">
        <w:t xml:space="preserve">. </w:t>
      </w:r>
    </w:p>
    <w:p w14:paraId="38F0926B" w14:textId="77777777" w:rsidR="00DF5AB5" w:rsidRDefault="00DF5AB5" w:rsidP="00177595">
      <w:pPr>
        <w:pStyle w:val="Listapunktowana"/>
      </w:pPr>
    </w:p>
    <w:p w14:paraId="3663A82A" w14:textId="6DAEB98F" w:rsidR="00944F4B" w:rsidRDefault="00944F4B" w:rsidP="00177595">
      <w:pPr>
        <w:pStyle w:val="Listapunktowana"/>
      </w:pPr>
      <w:r>
        <w:t xml:space="preserve"> </w:t>
      </w:r>
      <w:r w:rsidR="00BB03D8">
        <w:t xml:space="preserve">                 </w:t>
      </w:r>
      <w:r>
        <w:rPr>
          <w:noProof/>
        </w:rPr>
        <w:drawing>
          <wp:inline distT="0" distB="0" distL="0" distR="0" wp14:anchorId="642C5365" wp14:editId="138839B6">
            <wp:extent cx="1428750" cy="1428750"/>
            <wp:effectExtent l="152400" t="152400" r="361950" b="361950"/>
            <wp:docPr id="959" name="Obraz 959" descr="RAL 5026 Aerosol 400ml - Premium quality aerosol spray paint in gloss,  satin or matt finish - Nationwide delive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RAL 5026 Aerosol 400ml - Premium quality aerosol spray paint in gloss,  satin or matt finish - Nationwide deliver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       </w:t>
      </w:r>
      <w:r w:rsidRPr="00EC09A4">
        <w:rPr>
          <w:noProof/>
        </w:rPr>
        <w:drawing>
          <wp:inline distT="0" distB="0" distL="0" distR="0" wp14:anchorId="6C1AC3CC" wp14:editId="59D64A4A">
            <wp:extent cx="1405021" cy="1438275"/>
            <wp:effectExtent l="152400" t="152400" r="367030" b="352425"/>
            <wp:docPr id="12993" name="Obraz 12993" descr="Obraz zawierający dywani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3" name="Obraz 12993" descr="Obraz zawierający dywanik&#10;&#10;Opis wygenerowany automatyczni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15976" cy="14494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83714F9" w14:textId="2DF82879" w:rsidR="00944F4B" w:rsidRDefault="00944F4B" w:rsidP="00177595">
      <w:pPr>
        <w:pStyle w:val="Listapunktowana"/>
      </w:pPr>
      <w:r>
        <w:t xml:space="preserve">                                                                                        STO 37804M brass3</w:t>
      </w:r>
    </w:p>
    <w:p w14:paraId="520EB9DE" w14:textId="01D266AB" w:rsidR="00DF5AB5" w:rsidRDefault="00DF5AB5" w:rsidP="00DF5AB5">
      <w:pPr>
        <w:pStyle w:val="Listapunktowana"/>
      </w:pPr>
      <w:r w:rsidRPr="00737FF9">
        <w:t>Rzeźbiarski układ płyt sufitowych został specjalnie zaprojektowany tak aby zapewnić idealne</w:t>
      </w:r>
      <w:r>
        <w:t xml:space="preserve"> </w:t>
      </w:r>
    </w:p>
    <w:p w14:paraId="04B3685D" w14:textId="4C570C4B" w:rsidR="00944F4B" w:rsidRPr="007E0F79" w:rsidRDefault="00DF5AB5" w:rsidP="007E0F79">
      <w:pPr>
        <w:pStyle w:val="Listapunktowana"/>
      </w:pPr>
      <w:proofErr w:type="gramStart"/>
      <w:r>
        <w:t>warunki</w:t>
      </w:r>
      <w:proofErr w:type="gramEnd"/>
      <w:r>
        <w:t xml:space="preserve"> akustyczne</w:t>
      </w:r>
      <w:r w:rsidRPr="007E0F79">
        <w:rPr>
          <w:u w:val="single"/>
        </w:rPr>
        <w:t xml:space="preserve">. Szczegółowe rozmieszczenie płyt i ich układ zaznaczony jest na rysunkach </w:t>
      </w:r>
      <w:r w:rsidRPr="007E0F79">
        <w:rPr>
          <w:u w:val="single"/>
        </w:rPr>
        <w:br/>
        <w:t xml:space="preserve">w </w:t>
      </w:r>
      <w:proofErr w:type="gramStart"/>
      <w:r w:rsidRPr="007E0F79">
        <w:rPr>
          <w:u w:val="single"/>
        </w:rPr>
        <w:t>Tomie  VIII</w:t>
      </w:r>
      <w:proofErr w:type="gramEnd"/>
      <w:r w:rsidRPr="007E0F79">
        <w:rPr>
          <w:u w:val="single"/>
        </w:rPr>
        <w:t xml:space="preserve"> – Wnętrza.</w:t>
      </w:r>
      <w:r>
        <w:t xml:space="preserve"> </w:t>
      </w:r>
    </w:p>
    <w:p w14:paraId="128AC9D2" w14:textId="4E403F34" w:rsidR="00944F4B" w:rsidRDefault="00944F4B">
      <w:pPr>
        <w:pStyle w:val="Akapitzlist"/>
        <w:numPr>
          <w:ilvl w:val="0"/>
          <w:numId w:val="29"/>
        </w:numPr>
        <w:spacing w:after="0" w:line="240" w:lineRule="auto"/>
        <w:ind w:right="-739"/>
        <w:jc w:val="both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lastRenderedPageBreak/>
        <w:t>Wykończenie posadzek</w:t>
      </w:r>
    </w:p>
    <w:p w14:paraId="2AAB38A7" w14:textId="77777777" w:rsidR="007C2E25" w:rsidRPr="007C2E25" w:rsidRDefault="007C2E25" w:rsidP="007C2E25">
      <w:pPr>
        <w:spacing w:after="0" w:line="240" w:lineRule="auto"/>
        <w:ind w:right="-739"/>
        <w:jc w:val="both"/>
        <w:rPr>
          <w:rFonts w:ascii="Arial" w:hAnsi="Arial" w:cs="Arial"/>
          <w:color w:val="auto"/>
          <w:sz w:val="22"/>
          <w:szCs w:val="26"/>
        </w:rPr>
      </w:pPr>
    </w:p>
    <w:p w14:paraId="23B57490" w14:textId="3FDB5937" w:rsidR="00944F4B" w:rsidRPr="00944F4B" w:rsidRDefault="00944F4B" w:rsidP="00944F4B">
      <w:pPr>
        <w:spacing w:after="0" w:line="240" w:lineRule="auto"/>
        <w:ind w:left="0" w:right="-739" w:firstLine="0"/>
        <w:jc w:val="both"/>
        <w:rPr>
          <w:rFonts w:ascii="Arial" w:hAnsi="Arial" w:cs="Arial"/>
          <w:color w:val="auto"/>
          <w:sz w:val="22"/>
          <w:szCs w:val="26"/>
        </w:rPr>
      </w:pPr>
      <w:r w:rsidRPr="00944F4B">
        <w:rPr>
          <w:rFonts w:ascii="Arial" w:hAnsi="Arial" w:cs="Arial"/>
          <w:color w:val="auto"/>
          <w:sz w:val="22"/>
          <w:szCs w:val="26"/>
        </w:rPr>
        <w:t>Na widowni Sali Głównej projektuje się wykładzinę d</w:t>
      </w:r>
      <w:r w:rsidR="00A26B32">
        <w:rPr>
          <w:rFonts w:ascii="Arial" w:hAnsi="Arial" w:cs="Arial"/>
          <w:color w:val="auto"/>
          <w:sz w:val="22"/>
          <w:szCs w:val="26"/>
        </w:rPr>
        <w:t>ywanową flokowaną w kolorze umb</w:t>
      </w:r>
      <w:r w:rsidRPr="00944F4B">
        <w:rPr>
          <w:rFonts w:ascii="Arial" w:hAnsi="Arial" w:cs="Arial"/>
          <w:color w:val="auto"/>
          <w:sz w:val="22"/>
          <w:szCs w:val="26"/>
        </w:rPr>
        <w:t>r</w:t>
      </w:r>
      <w:r w:rsidR="00A26B32">
        <w:rPr>
          <w:rFonts w:ascii="Arial" w:hAnsi="Arial" w:cs="Arial"/>
          <w:color w:val="auto"/>
          <w:sz w:val="22"/>
          <w:szCs w:val="26"/>
        </w:rPr>
        <w:t>a</w:t>
      </w:r>
      <w:r w:rsidRPr="00944F4B">
        <w:rPr>
          <w:rFonts w:ascii="Arial" w:hAnsi="Arial" w:cs="Arial"/>
          <w:color w:val="auto"/>
          <w:sz w:val="22"/>
          <w:szCs w:val="26"/>
        </w:rPr>
        <w:t>/</w:t>
      </w:r>
      <w:proofErr w:type="spellStart"/>
      <w:r w:rsidRPr="00944F4B">
        <w:rPr>
          <w:rFonts w:ascii="Arial" w:hAnsi="Arial" w:cs="Arial"/>
          <w:color w:val="auto"/>
          <w:sz w:val="22"/>
          <w:szCs w:val="26"/>
        </w:rPr>
        <w:t>terracotta</w:t>
      </w:r>
      <w:proofErr w:type="spellEnd"/>
      <w:r w:rsidRPr="00944F4B">
        <w:rPr>
          <w:rFonts w:ascii="Arial" w:hAnsi="Arial" w:cs="Arial"/>
          <w:color w:val="auto"/>
          <w:sz w:val="22"/>
          <w:szCs w:val="26"/>
        </w:rPr>
        <w:t>.</w:t>
      </w:r>
    </w:p>
    <w:p w14:paraId="03457AEE" w14:textId="7BFA5D02" w:rsidR="00944F4B" w:rsidRDefault="00944F4B" w:rsidP="00944F4B">
      <w:pPr>
        <w:jc w:val="both"/>
        <w:rPr>
          <w:rFonts w:ascii="Arial" w:hAnsi="Arial" w:cs="Arial"/>
          <w:sz w:val="22"/>
        </w:rPr>
      </w:pPr>
      <w:r w:rsidRPr="009901F5">
        <w:rPr>
          <w:rFonts w:ascii="Arial" w:hAnsi="Arial" w:cs="Arial"/>
          <w:sz w:val="22"/>
        </w:rPr>
        <w:t>Wzór wykładziny opiera się na płynnym przejściu pomiędzy dwoma teksturami, co uzyskano dzięki</w:t>
      </w:r>
      <w:r>
        <w:rPr>
          <w:rFonts w:ascii="Arial" w:hAnsi="Arial" w:cs="Arial"/>
          <w:sz w:val="22"/>
        </w:rPr>
        <w:t xml:space="preserve"> </w:t>
      </w:r>
      <w:r w:rsidRPr="009901F5">
        <w:rPr>
          <w:rFonts w:ascii="Arial" w:hAnsi="Arial" w:cs="Arial"/>
          <w:sz w:val="22"/>
        </w:rPr>
        <w:t xml:space="preserve">zastosowaniu techniki druku cyfrowego o wysokiej rozdzielczości na gęstym runie. </w:t>
      </w:r>
    </w:p>
    <w:p w14:paraId="1B899BEF" w14:textId="77777777" w:rsidR="00944F4B" w:rsidRPr="009901F5" w:rsidRDefault="00944F4B" w:rsidP="00944F4B">
      <w:pPr>
        <w:jc w:val="both"/>
        <w:rPr>
          <w:rFonts w:ascii="Arial" w:hAnsi="Arial" w:cs="Arial"/>
          <w:sz w:val="22"/>
        </w:rPr>
      </w:pPr>
    </w:p>
    <w:p w14:paraId="092FDE65" w14:textId="568C2EA7" w:rsidR="00944F4B" w:rsidRDefault="00A26B32" w:rsidP="00944F4B">
      <w:pPr>
        <w:spacing w:after="0" w:line="472" w:lineRule="auto"/>
        <w:ind w:left="11" w:right="4821" w:firstLine="0"/>
        <w:rPr>
          <w:rFonts w:ascii="Arial" w:hAnsi="Arial" w:cs="Arial"/>
          <w:color w:val="1F3864" w:themeColor="accent1" w:themeShade="80"/>
          <w:sz w:val="26"/>
          <w:szCs w:val="26"/>
        </w:rPr>
      </w:pPr>
      <w:r w:rsidRPr="00A26B32">
        <w:rPr>
          <w:rFonts w:ascii="Arial" w:hAnsi="Arial" w:cs="Arial"/>
          <w:noProof/>
          <w:color w:val="1F3864" w:themeColor="accent1" w:themeShade="80"/>
          <w:sz w:val="26"/>
          <w:szCs w:val="26"/>
        </w:rPr>
        <w:drawing>
          <wp:inline distT="0" distB="0" distL="0" distR="0" wp14:anchorId="428C881F" wp14:editId="201B9326">
            <wp:extent cx="6121400" cy="217995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217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38683" w14:textId="77777777" w:rsidR="00944F4B" w:rsidRDefault="00944F4B" w:rsidP="00944F4B">
      <w:pPr>
        <w:spacing w:after="0" w:line="472" w:lineRule="auto"/>
        <w:ind w:left="11" w:right="4821" w:firstLine="0"/>
        <w:rPr>
          <w:rFonts w:ascii="Arial" w:hAnsi="Arial" w:cs="Arial"/>
          <w:color w:val="1F3864" w:themeColor="accent1" w:themeShade="80"/>
          <w:sz w:val="26"/>
          <w:szCs w:val="26"/>
        </w:rPr>
      </w:pPr>
      <w:r>
        <w:rPr>
          <w:rFonts w:ascii="Arial" w:hAnsi="Arial" w:cs="Arial"/>
          <w:color w:val="1F3864" w:themeColor="accent1" w:themeShade="80"/>
          <w:sz w:val="26"/>
          <w:szCs w:val="26"/>
        </w:rPr>
        <w:t>Dane techniczne:</w:t>
      </w:r>
    </w:p>
    <w:p w14:paraId="4C36DE8C" w14:textId="3872CB92" w:rsidR="00944F4B" w:rsidRPr="00FB52A2" w:rsidRDefault="00944F4B" w:rsidP="00DF5AB5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  <w:szCs w:val="26"/>
        </w:rPr>
      </w:pPr>
      <w:r w:rsidRPr="00FB52A2">
        <w:rPr>
          <w:rFonts w:ascii="Arial" w:hAnsi="Arial" w:cs="Arial"/>
          <w:color w:val="auto"/>
          <w:sz w:val="22"/>
          <w:szCs w:val="26"/>
        </w:rPr>
        <w:t xml:space="preserve">Kolor: </w:t>
      </w:r>
      <w:r w:rsidR="00A26B32">
        <w:rPr>
          <w:rFonts w:ascii="Arial" w:hAnsi="Arial" w:cs="Arial"/>
          <w:color w:val="auto"/>
          <w:sz w:val="22"/>
          <w:szCs w:val="26"/>
        </w:rPr>
        <w:t>umbra</w:t>
      </w:r>
      <w:r w:rsidRPr="00FB52A2">
        <w:rPr>
          <w:rFonts w:ascii="Arial" w:hAnsi="Arial" w:cs="Arial"/>
          <w:color w:val="auto"/>
          <w:sz w:val="22"/>
          <w:szCs w:val="26"/>
        </w:rPr>
        <w:t xml:space="preserve"> / </w:t>
      </w:r>
      <w:proofErr w:type="spellStart"/>
      <w:r w:rsidRPr="00FB52A2">
        <w:rPr>
          <w:rFonts w:ascii="Arial" w:hAnsi="Arial" w:cs="Arial"/>
          <w:color w:val="auto"/>
          <w:sz w:val="22"/>
          <w:szCs w:val="26"/>
        </w:rPr>
        <w:t>terracotta</w:t>
      </w:r>
      <w:proofErr w:type="spellEnd"/>
      <w:r w:rsidR="00DF5AB5">
        <w:rPr>
          <w:rFonts w:ascii="Arial" w:hAnsi="Arial" w:cs="Arial"/>
          <w:color w:val="auto"/>
          <w:sz w:val="22"/>
          <w:szCs w:val="26"/>
        </w:rPr>
        <w:br/>
      </w:r>
      <w:r w:rsidRPr="00FB52A2">
        <w:rPr>
          <w:rFonts w:ascii="Arial" w:hAnsi="Arial" w:cs="Arial"/>
          <w:color w:val="auto"/>
          <w:sz w:val="22"/>
          <w:szCs w:val="26"/>
        </w:rPr>
        <w:t>Grubość wykładziny: 4,3 mm</w:t>
      </w:r>
    </w:p>
    <w:p w14:paraId="70047C6B" w14:textId="77777777" w:rsidR="00944F4B" w:rsidRDefault="00944F4B" w:rsidP="00944F4B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  <w:szCs w:val="26"/>
        </w:rPr>
      </w:pPr>
      <w:r w:rsidRPr="00FB52A2">
        <w:rPr>
          <w:rFonts w:ascii="Arial" w:hAnsi="Arial" w:cs="Arial"/>
          <w:color w:val="auto"/>
          <w:sz w:val="22"/>
          <w:szCs w:val="26"/>
        </w:rPr>
        <w:t>Wymiary: 30 m x 200 cm</w:t>
      </w:r>
    </w:p>
    <w:p w14:paraId="772613B9" w14:textId="77777777" w:rsidR="00944F4B" w:rsidRDefault="00944F4B" w:rsidP="00944F4B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Wysokość runa: 2 mm</w:t>
      </w:r>
    </w:p>
    <w:p w14:paraId="0ACF8DFB" w14:textId="77777777" w:rsidR="00944F4B" w:rsidRDefault="00944F4B" w:rsidP="00944F4B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Waga całkowita: 1800g/</w:t>
      </w:r>
      <w:r w:rsidRPr="009901F5">
        <w:rPr>
          <w:rFonts w:ascii="Arial" w:hAnsi="Arial" w:cs="Arial"/>
          <w:color w:val="auto"/>
          <w:sz w:val="22"/>
          <w:szCs w:val="26"/>
        </w:rPr>
        <w:t>m2</w:t>
      </w:r>
    </w:p>
    <w:p w14:paraId="57868DB4" w14:textId="77777777" w:rsidR="00944F4B" w:rsidRDefault="00944F4B" w:rsidP="00944F4B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 xml:space="preserve">Budowa runa: </w:t>
      </w:r>
      <w:r w:rsidRPr="009901F5">
        <w:rPr>
          <w:rFonts w:ascii="Arial" w:hAnsi="Arial" w:cs="Arial"/>
          <w:color w:val="auto"/>
          <w:sz w:val="22"/>
          <w:szCs w:val="26"/>
        </w:rPr>
        <w:t>100% PA (ny</w:t>
      </w:r>
      <w:r>
        <w:rPr>
          <w:rFonts w:ascii="Arial" w:hAnsi="Arial" w:cs="Arial"/>
          <w:color w:val="auto"/>
          <w:sz w:val="22"/>
          <w:szCs w:val="26"/>
        </w:rPr>
        <w:t xml:space="preserve">lon 6.6) </w:t>
      </w:r>
      <w:proofErr w:type="gramStart"/>
      <w:r>
        <w:rPr>
          <w:rFonts w:ascii="Arial" w:hAnsi="Arial" w:cs="Arial"/>
          <w:color w:val="auto"/>
          <w:sz w:val="22"/>
          <w:szCs w:val="26"/>
        </w:rPr>
        <w:t>blisko</w:t>
      </w:r>
      <w:proofErr w:type="gramEnd"/>
      <w:r>
        <w:rPr>
          <w:rFonts w:ascii="Arial" w:hAnsi="Arial" w:cs="Arial"/>
          <w:color w:val="auto"/>
          <w:sz w:val="22"/>
          <w:szCs w:val="26"/>
        </w:rPr>
        <w:t xml:space="preserve"> 80 mln włókien/</w:t>
      </w:r>
      <w:r w:rsidRPr="009901F5">
        <w:rPr>
          <w:rFonts w:ascii="Arial" w:hAnsi="Arial" w:cs="Arial"/>
          <w:color w:val="auto"/>
          <w:sz w:val="22"/>
          <w:szCs w:val="26"/>
        </w:rPr>
        <w:t>m2</w:t>
      </w:r>
    </w:p>
    <w:p w14:paraId="5FF72315" w14:textId="77777777" w:rsidR="00944F4B" w:rsidRDefault="00944F4B" w:rsidP="00944F4B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Odporność na ścieranie: &gt;1000 cykli</w:t>
      </w:r>
    </w:p>
    <w:p w14:paraId="2709BDAA" w14:textId="77777777" w:rsidR="00944F4B" w:rsidRDefault="00944F4B" w:rsidP="00944F4B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Antypoślizgowość: suchy- bardzo niskie ryzyko poślizgu, mokry- niskie ryzyko poślizgu</w:t>
      </w:r>
    </w:p>
    <w:p w14:paraId="4944CEF8" w14:textId="65069EB9" w:rsidR="00A26B32" w:rsidRDefault="00DB49ED" w:rsidP="00DB49ED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Podłoże: PVC+ włókno szklane</w:t>
      </w:r>
    </w:p>
    <w:p w14:paraId="4A040748" w14:textId="77777777" w:rsidR="00DF5AB5" w:rsidRDefault="00DF5AB5" w:rsidP="00DB49ED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</w:p>
    <w:p w14:paraId="7E1B1E98" w14:textId="77777777" w:rsidR="00944F4B" w:rsidRDefault="00944F4B" w:rsidP="00944F4B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noProof/>
          <w:color w:val="auto"/>
          <w:sz w:val="22"/>
          <w:szCs w:val="26"/>
        </w:rPr>
        <w:lastRenderedPageBreak/>
        <w:drawing>
          <wp:inline distT="0" distB="0" distL="0" distR="0" wp14:anchorId="15326FC3" wp14:editId="1AC11814">
            <wp:extent cx="3781425" cy="1476057"/>
            <wp:effectExtent l="0" t="0" r="0" b="0"/>
            <wp:docPr id="8" name="Obraz 8" descr="flotexbudowawykladziny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lotexbudowawykladziny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22"/>
                    <a:stretch/>
                  </pic:blipFill>
                  <pic:spPr bwMode="auto">
                    <a:xfrm>
                      <a:off x="0" y="0"/>
                      <a:ext cx="3877420" cy="1513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719F68" w14:textId="1EAF72B4" w:rsidR="00944F4B" w:rsidRDefault="00944F4B" w:rsidP="00DB49ED">
      <w:pPr>
        <w:spacing w:after="0" w:line="472" w:lineRule="auto"/>
        <w:ind w:right="-597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 xml:space="preserve">Wykładzina </w:t>
      </w:r>
      <w:r w:rsidRPr="009901F5">
        <w:rPr>
          <w:rFonts w:ascii="Arial" w:hAnsi="Arial" w:cs="Arial"/>
          <w:color w:val="auto"/>
          <w:sz w:val="22"/>
          <w:szCs w:val="26"/>
        </w:rPr>
        <w:t>spełnia wymogi normy EN 14041</w:t>
      </w:r>
      <w:r>
        <w:rPr>
          <w:rFonts w:ascii="Arial" w:hAnsi="Arial" w:cs="Arial"/>
          <w:color w:val="auto"/>
          <w:sz w:val="22"/>
          <w:szCs w:val="26"/>
        </w:rPr>
        <w:t xml:space="preserve"> oraz </w:t>
      </w:r>
      <w:proofErr w:type="gramStart"/>
      <w:r>
        <w:rPr>
          <w:rFonts w:ascii="Arial" w:hAnsi="Arial" w:cs="Arial"/>
          <w:color w:val="auto"/>
          <w:sz w:val="22"/>
          <w:szCs w:val="26"/>
        </w:rPr>
        <w:t>normy  ISO</w:t>
      </w:r>
      <w:proofErr w:type="gramEnd"/>
      <w:r>
        <w:rPr>
          <w:rFonts w:ascii="Arial" w:hAnsi="Arial" w:cs="Arial"/>
          <w:color w:val="auto"/>
          <w:sz w:val="22"/>
          <w:szCs w:val="26"/>
        </w:rPr>
        <w:t xml:space="preserve"> 1307. W</w:t>
      </w:r>
      <w:r w:rsidRPr="009901F5">
        <w:rPr>
          <w:rFonts w:ascii="Arial" w:hAnsi="Arial" w:cs="Arial"/>
          <w:color w:val="auto"/>
          <w:sz w:val="22"/>
          <w:szCs w:val="26"/>
        </w:rPr>
        <w:t>ykładzinę można czyścić przy użyciu metod intensywnych.</w:t>
      </w:r>
    </w:p>
    <w:p w14:paraId="12A97C61" w14:textId="7A63CA90" w:rsidR="00DF5AB5" w:rsidRDefault="00A26B32" w:rsidP="00DB49ED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 xml:space="preserve">W projekcie zastosowano dwa typy rolki wykładziny: ciemniejszą umbrę oraz jaśniejszą, stanowiącą przejście kolorystyczne pomiędzy umbrą a </w:t>
      </w:r>
      <w:proofErr w:type="spellStart"/>
      <w:r>
        <w:rPr>
          <w:rFonts w:ascii="Arial" w:hAnsi="Arial" w:cs="Arial"/>
          <w:color w:val="auto"/>
          <w:sz w:val="22"/>
          <w:szCs w:val="26"/>
        </w:rPr>
        <w:t>terracottą</w:t>
      </w:r>
      <w:proofErr w:type="spellEnd"/>
      <w:r>
        <w:rPr>
          <w:rFonts w:ascii="Arial" w:hAnsi="Arial" w:cs="Arial"/>
          <w:color w:val="auto"/>
          <w:sz w:val="22"/>
          <w:szCs w:val="26"/>
        </w:rPr>
        <w:t xml:space="preserve"> w s</w:t>
      </w:r>
      <w:r w:rsidR="00BC2085">
        <w:rPr>
          <w:rFonts w:ascii="Arial" w:hAnsi="Arial" w:cs="Arial"/>
          <w:color w:val="auto"/>
          <w:sz w:val="22"/>
          <w:szCs w:val="26"/>
        </w:rPr>
        <w:t xml:space="preserve">tosunku </w:t>
      </w:r>
      <w:r w:rsidR="00FE5EC8">
        <w:rPr>
          <w:rFonts w:ascii="Arial" w:hAnsi="Arial" w:cs="Arial"/>
          <w:color w:val="auto"/>
          <w:sz w:val="22"/>
          <w:szCs w:val="26"/>
        </w:rPr>
        <w:t xml:space="preserve">8:2. </w:t>
      </w:r>
      <w:r w:rsidR="00BC2085">
        <w:rPr>
          <w:rFonts w:ascii="Arial" w:hAnsi="Arial" w:cs="Arial"/>
          <w:color w:val="auto"/>
          <w:sz w:val="22"/>
          <w:szCs w:val="26"/>
        </w:rPr>
        <w:t xml:space="preserve"> </w:t>
      </w:r>
    </w:p>
    <w:p w14:paraId="615EDD1D" w14:textId="77777777" w:rsidR="00432910" w:rsidRDefault="00432910" w:rsidP="00DB49ED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</w:p>
    <w:p w14:paraId="5B380F88" w14:textId="35379892" w:rsidR="00BC2085" w:rsidRDefault="00BC2085" w:rsidP="00432910">
      <w:pPr>
        <w:spacing w:after="0" w:line="472" w:lineRule="auto"/>
        <w:ind w:left="0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 xml:space="preserve">Szczegółowe ułożenie rolek przedstawiono na schemacie poniżej: </w:t>
      </w:r>
    </w:p>
    <w:p w14:paraId="30E4F26E" w14:textId="77777777" w:rsidR="00432910" w:rsidRDefault="00432910" w:rsidP="00432910">
      <w:pPr>
        <w:spacing w:after="0" w:line="472" w:lineRule="auto"/>
        <w:ind w:left="0" w:right="-597" w:firstLine="0"/>
        <w:rPr>
          <w:rFonts w:ascii="Arial" w:hAnsi="Arial" w:cs="Arial"/>
          <w:color w:val="auto"/>
          <w:sz w:val="22"/>
          <w:szCs w:val="26"/>
        </w:rPr>
      </w:pPr>
    </w:p>
    <w:p w14:paraId="1ADEBBD7" w14:textId="254FC8BB" w:rsidR="00DF5AB5" w:rsidRDefault="00193FA6" w:rsidP="00DB49ED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pict w14:anchorId="0C40E803">
          <v:shape id="_x0000_i1025" type="#_x0000_t75" style="width:492pt;height:284.25pt">
            <v:imagedata r:id="rId16" o:title="Sala główna_wykładzina_schemat"/>
          </v:shape>
        </w:pict>
      </w:r>
    </w:p>
    <w:p w14:paraId="04CA5D04" w14:textId="2FFAB812" w:rsidR="007C2E25" w:rsidRPr="00432910" w:rsidRDefault="007C2E25" w:rsidP="00432910">
      <w:pPr>
        <w:pStyle w:val="Akapitzlist"/>
        <w:numPr>
          <w:ilvl w:val="0"/>
          <w:numId w:val="29"/>
        </w:numPr>
        <w:spacing w:after="0" w:line="472" w:lineRule="auto"/>
        <w:ind w:right="-597"/>
        <w:rPr>
          <w:rFonts w:ascii="Arial" w:hAnsi="Arial" w:cs="Arial"/>
          <w:color w:val="auto"/>
          <w:sz w:val="22"/>
          <w:szCs w:val="26"/>
        </w:rPr>
      </w:pPr>
      <w:r w:rsidRPr="00432910">
        <w:rPr>
          <w:rFonts w:ascii="Arial" w:hAnsi="Arial" w:cs="Arial"/>
          <w:color w:val="auto"/>
          <w:sz w:val="22"/>
          <w:szCs w:val="26"/>
        </w:rPr>
        <w:lastRenderedPageBreak/>
        <w:t>Wyposażenie meblowe</w:t>
      </w:r>
    </w:p>
    <w:p w14:paraId="625F061E" w14:textId="0D3FA787" w:rsidR="007C2E25" w:rsidRPr="007E0F79" w:rsidRDefault="00DB49ED" w:rsidP="00DF5AB5">
      <w:pPr>
        <w:spacing w:after="0" w:line="472" w:lineRule="auto"/>
        <w:ind w:left="0" w:right="-29" w:firstLine="0"/>
        <w:rPr>
          <w:rFonts w:ascii="Arial" w:hAnsi="Arial" w:cs="Arial"/>
          <w:b/>
          <w:color w:val="000000" w:themeColor="text1"/>
          <w:sz w:val="22"/>
        </w:rPr>
      </w:pPr>
      <w:r w:rsidRPr="007E0F79">
        <w:rPr>
          <w:b/>
          <w:noProof/>
          <w:sz w:val="22"/>
        </w:rPr>
        <w:drawing>
          <wp:anchor distT="0" distB="0" distL="114300" distR="114300" simplePos="0" relativeHeight="251736064" behindDoc="0" locked="1" layoutInCell="1" allowOverlap="1" wp14:anchorId="7FA6A839" wp14:editId="662FEEE1">
            <wp:simplePos x="0" y="0"/>
            <wp:positionH relativeFrom="margin">
              <wp:posOffset>1995805</wp:posOffset>
            </wp:positionH>
            <wp:positionV relativeFrom="paragraph">
              <wp:posOffset>20320</wp:posOffset>
            </wp:positionV>
            <wp:extent cx="3028950" cy="2103120"/>
            <wp:effectExtent l="0" t="0" r="0" b="0"/>
            <wp:wrapSquare wrapText="bothSides"/>
            <wp:docPr id="4" name="Obraz 4" descr="H:\wyposażenie\microflex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1031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2E25" w:rsidRPr="007E0F79">
        <w:rPr>
          <w:rFonts w:ascii="Arial" w:hAnsi="Arial" w:cs="Arial"/>
          <w:b/>
          <w:color w:val="000000" w:themeColor="text1"/>
          <w:sz w:val="22"/>
        </w:rPr>
        <w:t>Fotele audytoryjne - FA1</w:t>
      </w:r>
    </w:p>
    <w:p w14:paraId="727A986B" w14:textId="18EFC4AA" w:rsidR="007C2E25" w:rsidRPr="00DB49ED" w:rsidRDefault="007C2E25" w:rsidP="00DB49ED">
      <w:pPr>
        <w:pStyle w:val="Akapitzlist"/>
        <w:ind w:left="420" w:firstLine="0"/>
        <w:rPr>
          <w:rFonts w:ascii="Arial" w:hAnsi="Arial" w:cs="Arial"/>
          <w:color w:val="000000" w:themeColor="text1"/>
          <w:sz w:val="22"/>
        </w:rPr>
      </w:pPr>
      <w:r w:rsidRPr="009E67AE">
        <w:rPr>
          <w:rFonts w:ascii="Arial" w:hAnsi="Arial" w:cs="Arial"/>
          <w:color w:val="000000" w:themeColor="text1"/>
          <w:sz w:val="22"/>
        </w:rPr>
        <w:t>Przykładowe rozwiązanie</w:t>
      </w:r>
      <w:r w:rsidRPr="00DB49ED">
        <w:rPr>
          <w:rFonts w:ascii="Arial" w:hAnsi="Arial" w:cs="Arial"/>
          <w:color w:val="000000" w:themeColor="text1"/>
          <w:sz w:val="22"/>
        </w:rPr>
        <w:t>:</w:t>
      </w:r>
    </w:p>
    <w:p w14:paraId="643633CF" w14:textId="1912B2B7" w:rsidR="007C2E25" w:rsidRPr="009E67AE" w:rsidRDefault="007C2E25" w:rsidP="007C2E25">
      <w:pPr>
        <w:pStyle w:val="Akapitzlist"/>
        <w:ind w:left="420" w:firstLine="0"/>
        <w:rPr>
          <w:rFonts w:ascii="Arial" w:hAnsi="Arial" w:cs="Arial"/>
          <w:color w:val="000000" w:themeColor="text1"/>
          <w:sz w:val="22"/>
        </w:rPr>
      </w:pPr>
    </w:p>
    <w:p w14:paraId="0E6E7E9E" w14:textId="27C266B9" w:rsidR="007C2E25" w:rsidRPr="00D3235F" w:rsidRDefault="007C2E25" w:rsidP="007C2E25">
      <w:pPr>
        <w:pStyle w:val="Akapitzlist"/>
        <w:ind w:left="420" w:firstLine="0"/>
        <w:rPr>
          <w:rFonts w:ascii="Arial" w:hAnsi="Arial" w:cs="Arial"/>
          <w:color w:val="44546A" w:themeColor="text2"/>
          <w:sz w:val="22"/>
        </w:rPr>
      </w:pPr>
    </w:p>
    <w:p w14:paraId="3FFC34E3" w14:textId="07FEFC1A" w:rsidR="007C2E25" w:rsidRPr="00D3235F" w:rsidRDefault="007C2E25" w:rsidP="007C2E25">
      <w:pPr>
        <w:pStyle w:val="Akapitzlist"/>
        <w:spacing w:after="0" w:line="472" w:lineRule="auto"/>
        <w:ind w:left="742" w:right="4821" w:firstLine="0"/>
        <w:jc w:val="center"/>
        <w:rPr>
          <w:rFonts w:ascii="Arial" w:hAnsi="Arial" w:cs="Arial"/>
          <w:color w:val="1F3864" w:themeColor="accent1" w:themeShade="80"/>
          <w:sz w:val="22"/>
        </w:rPr>
      </w:pPr>
    </w:p>
    <w:p w14:paraId="2FCA5CD9" w14:textId="77777777" w:rsidR="00DB49ED" w:rsidRDefault="00DB49ED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69AEC453" w14:textId="77777777" w:rsidR="00DB49ED" w:rsidRDefault="00DB49ED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5CC4CA8B" w14:textId="77777777" w:rsidR="00DB49ED" w:rsidRDefault="00DB49ED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17006EE0" w14:textId="77777777" w:rsidR="00DB49ED" w:rsidRDefault="00DB49ED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1F24A071" w14:textId="77777777" w:rsidR="00DB49ED" w:rsidRDefault="00DB49ED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344A3BA0" w14:textId="77777777" w:rsidR="00DB49ED" w:rsidRDefault="00DB49ED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7337305D" w14:textId="77777777" w:rsidR="00DB49ED" w:rsidRDefault="00DB49ED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4985B8DD" w14:textId="775E2ED2" w:rsidR="007C2E25" w:rsidRPr="00D3235F" w:rsidRDefault="007C2E25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  <w:r w:rsidRPr="00D3235F">
        <w:rPr>
          <w:rFonts w:ascii="Arial" w:hAnsi="Arial" w:cs="Arial"/>
          <w:sz w:val="22"/>
          <w:szCs w:val="22"/>
          <w:lang w:val="pl-PL"/>
        </w:rPr>
        <w:t>System składania działa w ten sposób, że w momencie automatycznego unoszenia siedziska składają się też podłokietniki. Tak więc, gdy siedzisko automatycznie się składa, podłokietniki obracają się do pionu i w efekcie złożony fotel ma głębokość zaledwie 355 mm. Oparcie przez cały czas znajduje się w stałej pozycji.</w:t>
      </w:r>
    </w:p>
    <w:p w14:paraId="2A11CC4E" w14:textId="77777777" w:rsidR="007C2E25" w:rsidRPr="00D3235F" w:rsidRDefault="007C2E25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07D793E5" w14:textId="175CBB23" w:rsidR="007C2E25" w:rsidRPr="00D3235F" w:rsidRDefault="007C2E25" w:rsidP="007C2E25">
      <w:pPr>
        <w:jc w:val="both"/>
        <w:rPr>
          <w:rFonts w:ascii="Arial" w:hAnsi="Arial" w:cs="Arial"/>
          <w:sz w:val="22"/>
        </w:rPr>
      </w:pPr>
      <w:r w:rsidRPr="00D3235F">
        <w:rPr>
          <w:rFonts w:ascii="Arial" w:hAnsi="Arial" w:cs="Arial"/>
          <w:sz w:val="22"/>
        </w:rPr>
        <w:t>Siedzisko i oparcie składają się z dwóch, niewielkich, pojedynczych bloków elastycznego poliuretanu formowanego na zimno (gęstość materiału siedziska to 60-65 kg/m</w:t>
      </w:r>
      <w:r w:rsidRPr="00D3235F">
        <w:rPr>
          <w:rFonts w:ascii="Arial" w:hAnsi="Arial" w:cs="Arial"/>
          <w:sz w:val="22"/>
          <w:vertAlign w:val="superscript"/>
        </w:rPr>
        <w:t>3</w:t>
      </w:r>
      <w:r w:rsidRPr="00D3235F">
        <w:rPr>
          <w:rFonts w:ascii="Arial" w:hAnsi="Arial" w:cs="Arial"/>
          <w:sz w:val="22"/>
        </w:rPr>
        <w:t>, a oparcia - 50-57 kg/m</w:t>
      </w:r>
      <w:r w:rsidRPr="00D3235F">
        <w:rPr>
          <w:rFonts w:ascii="Arial" w:hAnsi="Arial" w:cs="Arial"/>
          <w:sz w:val="22"/>
          <w:vertAlign w:val="superscript"/>
        </w:rPr>
        <w:t>3</w:t>
      </w:r>
      <w:r w:rsidRPr="00D3235F">
        <w:rPr>
          <w:rFonts w:ascii="Arial" w:hAnsi="Arial" w:cs="Arial"/>
          <w:sz w:val="22"/>
        </w:rPr>
        <w:t xml:space="preserve">), </w:t>
      </w:r>
      <w:r w:rsidR="00B954DD">
        <w:rPr>
          <w:rFonts w:ascii="Arial" w:hAnsi="Arial" w:cs="Arial"/>
          <w:sz w:val="22"/>
        </w:rPr>
        <w:br/>
      </w:r>
      <w:r w:rsidRPr="00D3235F">
        <w:rPr>
          <w:rFonts w:ascii="Arial" w:hAnsi="Arial" w:cs="Arial"/>
          <w:sz w:val="22"/>
        </w:rPr>
        <w:t xml:space="preserve">w których ukryta jest metalowa konstrukcja siedzenia. Ta z kolei ma postać ramy </w:t>
      </w:r>
      <w:r>
        <w:rPr>
          <w:rFonts w:ascii="Arial" w:hAnsi="Arial" w:cs="Arial"/>
          <w:sz w:val="22"/>
        </w:rPr>
        <w:br/>
      </w:r>
      <w:r w:rsidRPr="00D3235F">
        <w:rPr>
          <w:rFonts w:ascii="Arial" w:hAnsi="Arial" w:cs="Arial"/>
          <w:sz w:val="22"/>
        </w:rPr>
        <w:t xml:space="preserve">z giętych rur (grubość </w:t>
      </w:r>
      <w:smartTag w:uri="urn:schemas-microsoft-com:office:smarttags" w:element="metricconverter">
        <w:smartTagPr>
          <w:attr w:name="ProductID" w:val="2 mm"/>
        </w:smartTagPr>
        <w:r w:rsidRPr="00D3235F">
          <w:rPr>
            <w:rFonts w:ascii="Arial" w:hAnsi="Arial" w:cs="Arial"/>
            <w:sz w:val="22"/>
          </w:rPr>
          <w:t>2 mm</w:t>
        </w:r>
      </w:smartTag>
      <w:r w:rsidRPr="00D3235F">
        <w:rPr>
          <w:rFonts w:ascii="Arial" w:hAnsi="Arial" w:cs="Arial"/>
          <w:sz w:val="22"/>
        </w:rPr>
        <w:t xml:space="preserve">, średnica </w:t>
      </w:r>
      <w:smartTag w:uri="urn:schemas-microsoft-com:office:smarttags" w:element="metricconverter">
        <w:smartTagPr>
          <w:attr w:name="ProductID" w:val="22 mm"/>
        </w:smartTagPr>
        <w:r w:rsidRPr="00D3235F">
          <w:rPr>
            <w:rFonts w:ascii="Arial" w:hAnsi="Arial" w:cs="Arial"/>
            <w:sz w:val="22"/>
          </w:rPr>
          <w:t>22 mm</w:t>
        </w:r>
      </w:smartTag>
      <w:r w:rsidRPr="00D3235F">
        <w:rPr>
          <w:rFonts w:ascii="Arial" w:hAnsi="Arial" w:cs="Arial"/>
          <w:sz w:val="22"/>
        </w:rPr>
        <w:t>), na której rozpięta jest siatka z płaskich sprężyn, tak że całość jest zarazem elastyczna i wytrzymała, a przede wszystkim - komfortowa. Zawias siedziska jest tak zamocowany, by samoczynnie mogło się ono unieść.</w:t>
      </w:r>
    </w:p>
    <w:p w14:paraId="74517D92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</w:p>
    <w:p w14:paraId="754B51E2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  <w:r w:rsidRPr="00D3235F">
        <w:rPr>
          <w:rFonts w:ascii="Arial" w:hAnsi="Arial" w:cs="Arial"/>
          <w:sz w:val="22"/>
        </w:rPr>
        <w:t xml:space="preserve">Poduszka oparcia ma wymiary 450 (szer.) x 570 (wys.) x </w:t>
      </w:r>
      <w:smartTag w:uri="urn:schemas-microsoft-com:office:smarttags" w:element="metricconverter">
        <w:smartTagPr>
          <w:attr w:name="ProductID" w:val="115 mm"/>
        </w:smartTagPr>
        <w:r w:rsidRPr="00D3235F">
          <w:rPr>
            <w:rFonts w:ascii="Arial" w:hAnsi="Arial" w:cs="Arial"/>
            <w:sz w:val="22"/>
          </w:rPr>
          <w:t>115 mm</w:t>
        </w:r>
      </w:smartTag>
      <w:r w:rsidRPr="00D3235F">
        <w:rPr>
          <w:rFonts w:ascii="Arial" w:hAnsi="Arial" w:cs="Arial"/>
          <w:sz w:val="22"/>
        </w:rPr>
        <w:t xml:space="preserve"> (grubość, z tym że u samego dołu jest to </w:t>
      </w:r>
      <w:smartTag w:uri="urn:schemas-microsoft-com:office:smarttags" w:element="metricconverter">
        <w:smartTagPr>
          <w:attr w:name="ProductID" w:val="85 mm"/>
        </w:smartTagPr>
        <w:r w:rsidRPr="00D3235F">
          <w:rPr>
            <w:rFonts w:ascii="Arial" w:hAnsi="Arial" w:cs="Arial"/>
            <w:sz w:val="22"/>
          </w:rPr>
          <w:t>85 mm</w:t>
        </w:r>
      </w:smartTag>
      <w:r w:rsidRPr="00D3235F">
        <w:rPr>
          <w:rFonts w:ascii="Arial" w:hAnsi="Arial" w:cs="Arial"/>
          <w:sz w:val="22"/>
        </w:rPr>
        <w:t>), a poduszka siedziska - 410 (szer.) x 420 (wys.) x 100 (grubość) mm.</w:t>
      </w:r>
    </w:p>
    <w:p w14:paraId="65913114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</w:p>
    <w:p w14:paraId="0E14AE5A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  <w:r w:rsidRPr="00D3235F">
        <w:rPr>
          <w:rFonts w:ascii="Arial" w:hAnsi="Arial" w:cs="Arial"/>
          <w:sz w:val="22"/>
        </w:rPr>
        <w:t>Poduszki są pokryte łatwym do zdjęcia, wymiennym obiciem, które zapina się na zamek błyskawiczny i idealnie układa się na piankowych poduszkach. Oparcie jest z</w:t>
      </w:r>
      <w:r>
        <w:rPr>
          <w:rFonts w:ascii="Arial" w:hAnsi="Arial" w:cs="Arial"/>
          <w:sz w:val="22"/>
        </w:rPr>
        <w:t xml:space="preserve">budowane tak samo jak siedzisko. </w:t>
      </w:r>
    </w:p>
    <w:p w14:paraId="4A715D41" w14:textId="77777777" w:rsidR="007C2E25" w:rsidRPr="00D3235F" w:rsidRDefault="007C2E25" w:rsidP="007C2E25">
      <w:pPr>
        <w:ind w:left="11" w:firstLine="0"/>
        <w:jc w:val="both"/>
        <w:rPr>
          <w:rFonts w:ascii="Arial" w:hAnsi="Arial" w:cs="Arial"/>
          <w:sz w:val="22"/>
        </w:rPr>
      </w:pPr>
      <w:r w:rsidRPr="00D3235F">
        <w:rPr>
          <w:rFonts w:ascii="Arial" w:hAnsi="Arial" w:cs="Arial"/>
          <w:sz w:val="22"/>
        </w:rPr>
        <w:t>Podłokietniki również są wykonane jako pojedynczy, tapicerowany blok. W podłokietniku znajduje się też bardzo cichy, niewymagający smarowania sprężynowy mechanizm powrotny.</w:t>
      </w:r>
    </w:p>
    <w:p w14:paraId="7A13670B" w14:textId="77777777" w:rsidR="007C2E25" w:rsidRPr="00D3235F" w:rsidRDefault="007C2E25" w:rsidP="007C2E25">
      <w:pPr>
        <w:pStyle w:val="Tekstpodstawowy"/>
        <w:rPr>
          <w:rFonts w:ascii="Arial" w:hAnsi="Arial" w:cs="Arial"/>
          <w:sz w:val="22"/>
          <w:szCs w:val="22"/>
          <w:lang w:val="pl-PL"/>
        </w:rPr>
      </w:pPr>
    </w:p>
    <w:p w14:paraId="5565086E" w14:textId="77777777" w:rsidR="007C2E25" w:rsidRPr="00D3235F" w:rsidRDefault="007C2E25" w:rsidP="007C2E25">
      <w:pPr>
        <w:ind w:left="11" w:firstLine="0"/>
        <w:jc w:val="both"/>
        <w:rPr>
          <w:rFonts w:ascii="Arial" w:hAnsi="Arial" w:cs="Arial"/>
          <w:sz w:val="22"/>
        </w:rPr>
      </w:pPr>
      <w:r w:rsidRPr="00D3235F">
        <w:rPr>
          <w:rFonts w:ascii="Arial" w:hAnsi="Arial" w:cs="Arial"/>
          <w:sz w:val="22"/>
        </w:rPr>
        <w:t>Siedzisko, oparcie i podłokietniki są przymocowane do dwóch metalowych boków, połączonych ze sobą metalowym mostkiem, w którym znajdują się obudowy zawiasów z mechanizmem blokującym i osiami fotela.</w:t>
      </w:r>
    </w:p>
    <w:p w14:paraId="2001527C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</w:p>
    <w:p w14:paraId="6DC60F73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  <w:r w:rsidRPr="00D3235F">
        <w:rPr>
          <w:rFonts w:ascii="Arial" w:hAnsi="Arial" w:cs="Arial"/>
          <w:sz w:val="22"/>
        </w:rPr>
        <w:t>U dołu są zakończone podstawą (</w:t>
      </w:r>
      <w:smartTag w:uri="urn:schemas-microsoft-com:office:smarttags" w:element="metricconverter">
        <w:smartTagPr>
          <w:attr w:name="ProductID" w:val="400 mm"/>
        </w:smartTagPr>
        <w:r w:rsidRPr="00D3235F">
          <w:rPr>
            <w:rFonts w:ascii="Arial" w:hAnsi="Arial" w:cs="Arial"/>
            <w:sz w:val="22"/>
          </w:rPr>
          <w:t>400 mm</w:t>
        </w:r>
      </w:smartTag>
      <w:r w:rsidRPr="00D3235F">
        <w:rPr>
          <w:rFonts w:ascii="Arial" w:hAnsi="Arial" w:cs="Arial"/>
          <w:sz w:val="22"/>
        </w:rPr>
        <w:t xml:space="preserve"> x </w:t>
      </w:r>
      <w:smartTag w:uri="urn:schemas-microsoft-com:office:smarttags" w:element="metricconverter">
        <w:smartTagPr>
          <w:attr w:name="ProductID" w:val="300 mm"/>
        </w:smartTagPr>
        <w:r w:rsidRPr="00D3235F">
          <w:rPr>
            <w:rFonts w:ascii="Arial" w:hAnsi="Arial" w:cs="Arial"/>
            <w:sz w:val="22"/>
          </w:rPr>
          <w:t>300 mm</w:t>
        </w:r>
      </w:smartTag>
      <w:r w:rsidRPr="00D3235F">
        <w:rPr>
          <w:rFonts w:ascii="Arial" w:hAnsi="Arial" w:cs="Arial"/>
          <w:sz w:val="22"/>
        </w:rPr>
        <w:t xml:space="preserve"> x </w:t>
      </w:r>
      <w:smartTag w:uri="urn:schemas-microsoft-com:office:smarttags" w:element="metricconverter">
        <w:smartTagPr>
          <w:attr w:name="ProductID" w:val="81 mm"/>
        </w:smartTagPr>
        <w:r w:rsidRPr="00D3235F">
          <w:rPr>
            <w:rFonts w:ascii="Arial" w:hAnsi="Arial" w:cs="Arial"/>
            <w:sz w:val="22"/>
          </w:rPr>
          <w:t>81 mm</w:t>
        </w:r>
      </w:smartTag>
      <w:r w:rsidRPr="00D3235F">
        <w:rPr>
          <w:rFonts w:ascii="Arial" w:hAnsi="Arial" w:cs="Arial"/>
          <w:sz w:val="22"/>
        </w:rPr>
        <w:t xml:space="preserve">) ze stalowej płyty, która wraz </w:t>
      </w:r>
      <w:r>
        <w:rPr>
          <w:rFonts w:ascii="Arial" w:hAnsi="Arial" w:cs="Arial"/>
          <w:sz w:val="22"/>
        </w:rPr>
        <w:br/>
      </w:r>
      <w:r w:rsidRPr="00D3235F">
        <w:rPr>
          <w:rFonts w:ascii="Arial" w:hAnsi="Arial" w:cs="Arial"/>
          <w:sz w:val="22"/>
        </w:rPr>
        <w:t>z ukrytym w środku metalowym blokiem rozporowym służy do przymocowania fotela do podłogi.</w:t>
      </w:r>
    </w:p>
    <w:p w14:paraId="624B95A7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</w:p>
    <w:p w14:paraId="08B910A5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  <w:r w:rsidRPr="00D3235F">
        <w:rPr>
          <w:rFonts w:ascii="Arial" w:hAnsi="Arial" w:cs="Arial"/>
          <w:sz w:val="22"/>
        </w:rPr>
        <w:t xml:space="preserve">Siedzisko jest automatycznie unoszone przez </w:t>
      </w:r>
      <w:r w:rsidRPr="00D3235F">
        <w:rPr>
          <w:rFonts w:ascii="Arial" w:hAnsi="Arial" w:cs="Arial"/>
          <w:bCs/>
          <w:sz w:val="22"/>
        </w:rPr>
        <w:t xml:space="preserve">2-sprężynowy mechanizm </w:t>
      </w:r>
      <w:r w:rsidRPr="00D3235F">
        <w:rPr>
          <w:rFonts w:ascii="Arial" w:hAnsi="Arial" w:cs="Arial"/>
          <w:sz w:val="22"/>
        </w:rPr>
        <w:t>przymocowanego do bloku siedziska. W razie potrzeby siedzisko można łatwo zdjąć, gdyż jest przymocowane do bocznych paneli ukrytym zatrzaskiem. Sprężyny wyposażone w mechanizm spowalniający składanie siedziska i podłokietników, zapobiegający trzaskaniu podczas składania.</w:t>
      </w:r>
    </w:p>
    <w:p w14:paraId="3EC04FC6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</w:p>
    <w:p w14:paraId="72C143DB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  <w:r w:rsidRPr="00D3235F">
        <w:rPr>
          <w:rFonts w:ascii="Arial" w:hAnsi="Arial" w:cs="Arial"/>
          <w:sz w:val="22"/>
        </w:rPr>
        <w:t>W blokach siedziska i oparcia, pomiędzy tapicerką a pianką, znajduje się 5</w:t>
      </w:r>
      <w:r w:rsidRPr="00D3235F">
        <w:rPr>
          <w:rFonts w:ascii="Arial" w:hAnsi="Arial" w:cs="Arial"/>
          <w:sz w:val="22"/>
        </w:rPr>
        <w:noBreakHyphen/>
        <w:t xml:space="preserve">milimetrowa warstwa ogniotrwała, niedopuszczająca ognia do pianki i tym samym uniemożliwiająca powstawanie toksycznych gazów i płomieni. Warstwa ta jest połączona z tkaniną metodą laserowego </w:t>
      </w:r>
      <w:proofErr w:type="spellStart"/>
      <w:r w:rsidRPr="00D3235F">
        <w:rPr>
          <w:rFonts w:ascii="Arial" w:hAnsi="Arial" w:cs="Arial"/>
          <w:sz w:val="22"/>
        </w:rPr>
        <w:t>mikrospawania</w:t>
      </w:r>
      <w:proofErr w:type="spellEnd"/>
      <w:r w:rsidRPr="00D3235F">
        <w:rPr>
          <w:rFonts w:ascii="Arial" w:hAnsi="Arial" w:cs="Arial"/>
          <w:sz w:val="22"/>
        </w:rPr>
        <w:t>, a nie taśmą klejącą lub klejem, co mogłoby stwarzać zagrożenie w czasie pożaru.</w:t>
      </w:r>
    </w:p>
    <w:p w14:paraId="7B551C18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</w:p>
    <w:p w14:paraId="0B23C885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  <w:r w:rsidRPr="00D3235F">
        <w:rPr>
          <w:rFonts w:ascii="Arial" w:hAnsi="Arial" w:cs="Arial"/>
          <w:sz w:val="22"/>
        </w:rPr>
        <w:t xml:space="preserve">Siedzisko i oparcie są niezależnie mocowane do paneli bocznych, które z kolei są połączone ze sobą </w:t>
      </w:r>
      <w:r w:rsidRPr="00D3235F">
        <w:rPr>
          <w:rFonts w:ascii="Arial" w:hAnsi="Arial" w:cs="Arial"/>
          <w:bCs/>
          <w:sz w:val="22"/>
        </w:rPr>
        <w:t>metalowym mostkiem</w:t>
      </w:r>
      <w:r w:rsidRPr="00D3235F">
        <w:rPr>
          <w:rFonts w:ascii="Arial" w:hAnsi="Arial" w:cs="Arial"/>
          <w:sz w:val="22"/>
        </w:rPr>
        <w:t xml:space="preserve">, dzięki czemu fotele można zestawiać w całkowicie </w:t>
      </w:r>
      <w:r w:rsidRPr="00D3235F">
        <w:rPr>
          <w:rFonts w:ascii="Arial" w:hAnsi="Arial" w:cs="Arial"/>
          <w:bCs/>
          <w:sz w:val="22"/>
        </w:rPr>
        <w:t xml:space="preserve">sztywne </w:t>
      </w:r>
      <w:r>
        <w:rPr>
          <w:rFonts w:ascii="Arial" w:hAnsi="Arial" w:cs="Arial"/>
          <w:bCs/>
          <w:sz w:val="22"/>
        </w:rPr>
        <w:br/>
      </w:r>
      <w:r w:rsidRPr="00D3235F">
        <w:rPr>
          <w:rFonts w:ascii="Arial" w:hAnsi="Arial" w:cs="Arial"/>
          <w:bCs/>
          <w:sz w:val="22"/>
        </w:rPr>
        <w:t>i stabilne rzędy</w:t>
      </w:r>
      <w:r w:rsidRPr="00D3235F">
        <w:rPr>
          <w:rFonts w:ascii="Arial" w:hAnsi="Arial" w:cs="Arial"/>
          <w:sz w:val="22"/>
        </w:rPr>
        <w:t>. Takie rozwiązanie zapewnia znacznie większą stabilność niż połączenie paneli bocznych samym oparciem.</w:t>
      </w:r>
    </w:p>
    <w:p w14:paraId="76D05D45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</w:p>
    <w:p w14:paraId="329720CB" w14:textId="77777777" w:rsidR="007C2E25" w:rsidRPr="00D3235F" w:rsidRDefault="007C2E25" w:rsidP="007C2E25">
      <w:pPr>
        <w:jc w:val="both"/>
        <w:rPr>
          <w:rFonts w:ascii="Arial" w:hAnsi="Arial" w:cs="Arial"/>
          <w:sz w:val="22"/>
        </w:rPr>
      </w:pPr>
      <w:r w:rsidRPr="00D3235F">
        <w:rPr>
          <w:rFonts w:ascii="Arial" w:hAnsi="Arial" w:cs="Arial"/>
          <w:sz w:val="22"/>
        </w:rPr>
        <w:t xml:space="preserve">Konstrukcja mostka składa się z kwadratowej rury stalowej, do której końców są przyspawane płaskowniki. Rura ma przekrój 70 x </w:t>
      </w:r>
      <w:smartTag w:uri="urn:schemas-microsoft-com:office:smarttags" w:element="metricconverter">
        <w:smartTagPr>
          <w:attr w:name="ProductID" w:val="30 mm"/>
        </w:smartTagPr>
        <w:r w:rsidRPr="00D3235F">
          <w:rPr>
            <w:rFonts w:ascii="Arial" w:hAnsi="Arial" w:cs="Arial"/>
            <w:sz w:val="22"/>
          </w:rPr>
          <w:t>30 mm</w:t>
        </w:r>
      </w:smartTag>
      <w:r w:rsidRPr="00D3235F">
        <w:rPr>
          <w:rFonts w:ascii="Arial" w:hAnsi="Arial" w:cs="Arial"/>
          <w:sz w:val="22"/>
        </w:rPr>
        <w:t xml:space="preserve"> i ściankę o grubości </w:t>
      </w:r>
      <w:smartTag w:uri="urn:schemas-microsoft-com:office:smarttags" w:element="metricconverter">
        <w:smartTagPr>
          <w:attr w:name="ProductID" w:val="3 mm"/>
        </w:smartTagPr>
        <w:r w:rsidRPr="00D3235F">
          <w:rPr>
            <w:rFonts w:ascii="Arial" w:hAnsi="Arial" w:cs="Arial"/>
            <w:sz w:val="22"/>
          </w:rPr>
          <w:t>3 mm</w:t>
        </w:r>
      </w:smartTag>
      <w:r w:rsidRPr="00D3235F">
        <w:rPr>
          <w:rFonts w:ascii="Arial" w:hAnsi="Arial" w:cs="Arial"/>
          <w:sz w:val="22"/>
        </w:rPr>
        <w:t xml:space="preserve">. Mostek podtrzymuje oparcie za pomocą dwóch stalowych prętów o średnicy </w:t>
      </w:r>
      <w:smartTag w:uri="urn:schemas-microsoft-com:office:smarttags" w:element="metricconverter">
        <w:smartTagPr>
          <w:attr w:name="ProductID" w:val="20 mm"/>
        </w:smartTagPr>
        <w:r w:rsidRPr="00D3235F">
          <w:rPr>
            <w:rFonts w:ascii="Arial" w:hAnsi="Arial" w:cs="Arial"/>
            <w:sz w:val="22"/>
          </w:rPr>
          <w:t>20 mm</w:t>
        </w:r>
      </w:smartTag>
      <w:r w:rsidRPr="00D3235F">
        <w:rPr>
          <w:rFonts w:ascii="Arial" w:hAnsi="Arial" w:cs="Arial"/>
          <w:sz w:val="22"/>
        </w:rPr>
        <w:t>.</w:t>
      </w:r>
    </w:p>
    <w:p w14:paraId="2CD8CA4D" w14:textId="1C9001BD" w:rsidR="007C2E25" w:rsidRPr="00D3235F" w:rsidRDefault="007C2E25" w:rsidP="00DB49ED">
      <w:pPr>
        <w:jc w:val="both"/>
        <w:rPr>
          <w:rFonts w:ascii="Arial" w:hAnsi="Arial" w:cs="Arial"/>
          <w:sz w:val="22"/>
        </w:rPr>
      </w:pPr>
      <w:r w:rsidRPr="00D3235F">
        <w:rPr>
          <w:rFonts w:ascii="Arial" w:hAnsi="Arial" w:cs="Arial"/>
          <w:sz w:val="22"/>
        </w:rPr>
        <w:t>Fotel jest zamontowany na dwóch łapach połączonych opisanym wyżej stalowym mostkiem, który zarazem podtrzymuje oparcie, oraz na dwóch bocznych skrzydłach, które równocześnie są wspornikie</w:t>
      </w:r>
      <w:r w:rsidR="00DB49ED">
        <w:rPr>
          <w:rFonts w:ascii="Arial" w:hAnsi="Arial" w:cs="Arial"/>
          <w:sz w:val="22"/>
        </w:rPr>
        <w:t xml:space="preserve">m trzpienia zawiasów siedziska. </w:t>
      </w:r>
      <w:r w:rsidRPr="00D3235F">
        <w:rPr>
          <w:rFonts w:ascii="Arial" w:hAnsi="Arial" w:cs="Arial"/>
          <w:sz w:val="22"/>
        </w:rPr>
        <w:t xml:space="preserve">Do przymocowania paneli bocznych służą poprzeczne stalowe płaskowniki o grubości </w:t>
      </w:r>
      <w:smartTag w:uri="urn:schemas-microsoft-com:office:smarttags" w:element="metricconverter">
        <w:smartTagPr>
          <w:attr w:name="ProductID" w:val="5 mm"/>
        </w:smartTagPr>
        <w:r w:rsidRPr="00D3235F">
          <w:rPr>
            <w:rFonts w:ascii="Arial" w:hAnsi="Arial" w:cs="Arial"/>
            <w:sz w:val="22"/>
          </w:rPr>
          <w:t>5 mm</w:t>
        </w:r>
      </w:smartTag>
      <w:r w:rsidRPr="00D3235F">
        <w:rPr>
          <w:rFonts w:ascii="Arial" w:hAnsi="Arial" w:cs="Arial"/>
          <w:sz w:val="22"/>
        </w:rPr>
        <w:t>.</w:t>
      </w:r>
    </w:p>
    <w:p w14:paraId="13D5ADC3" w14:textId="77777777" w:rsidR="007C2E25" w:rsidRPr="00315CC5" w:rsidRDefault="007C2E25" w:rsidP="007C2E25">
      <w:pPr>
        <w:ind w:left="0" w:firstLine="0"/>
        <w:rPr>
          <w:lang w:val="en-GB"/>
        </w:rPr>
      </w:pPr>
    </w:p>
    <w:p w14:paraId="1B9CA649" w14:textId="4B9CD62D" w:rsidR="007C2E25" w:rsidRDefault="007C2E25" w:rsidP="00DB49ED">
      <w:pPr>
        <w:pStyle w:val="Nagwek2"/>
        <w:rPr>
          <w:rFonts w:ascii="Arial" w:hAnsi="Arial" w:cs="Arial"/>
          <w:b/>
          <w:color w:val="1F3864" w:themeColor="accent1" w:themeShade="80"/>
          <w:sz w:val="24"/>
          <w:szCs w:val="24"/>
          <w:lang w:val="en-GB"/>
        </w:rPr>
      </w:pPr>
      <w:proofErr w:type="spellStart"/>
      <w:r w:rsidRPr="00C81920">
        <w:rPr>
          <w:rFonts w:ascii="Arial" w:hAnsi="Arial" w:cs="Arial"/>
          <w:b/>
          <w:color w:val="1F3864" w:themeColor="accent1" w:themeShade="80"/>
          <w:sz w:val="24"/>
          <w:szCs w:val="24"/>
          <w:lang w:val="en-GB"/>
        </w:rPr>
        <w:t>Parametry</w:t>
      </w:r>
      <w:proofErr w:type="spellEnd"/>
      <w:r w:rsidRPr="00C81920">
        <w:rPr>
          <w:rFonts w:ascii="Arial" w:hAnsi="Arial" w:cs="Arial"/>
          <w:b/>
          <w:color w:val="1F3864" w:themeColor="accent1" w:themeShade="80"/>
          <w:sz w:val="24"/>
          <w:szCs w:val="24"/>
          <w:lang w:val="en-GB"/>
        </w:rPr>
        <w:t xml:space="preserve"> </w:t>
      </w:r>
      <w:proofErr w:type="spellStart"/>
      <w:r w:rsidRPr="00C81920">
        <w:rPr>
          <w:rFonts w:ascii="Arial" w:hAnsi="Arial" w:cs="Arial"/>
          <w:b/>
          <w:color w:val="1F3864" w:themeColor="accent1" w:themeShade="80"/>
          <w:sz w:val="24"/>
          <w:szCs w:val="24"/>
          <w:lang w:val="en-GB"/>
        </w:rPr>
        <w:t>techniczne</w:t>
      </w:r>
      <w:proofErr w:type="spellEnd"/>
    </w:p>
    <w:p w14:paraId="5AD15955" w14:textId="77777777" w:rsidR="00DB49ED" w:rsidRPr="00DB49ED" w:rsidRDefault="00DB49ED" w:rsidP="00DB49ED">
      <w:pPr>
        <w:rPr>
          <w:lang w:val="en-GB"/>
        </w:rPr>
      </w:pPr>
    </w:p>
    <w:p w14:paraId="63A40793" w14:textId="77777777" w:rsidR="007C2E25" w:rsidRPr="00D3235F" w:rsidRDefault="007C2E25" w:rsidP="007C2E25">
      <w:pPr>
        <w:numPr>
          <w:ilvl w:val="0"/>
          <w:numId w:val="1"/>
        </w:numPr>
        <w:spacing w:after="120" w:line="276" w:lineRule="auto"/>
        <w:jc w:val="both"/>
        <w:rPr>
          <w:rFonts w:ascii="Arial" w:hAnsi="Arial" w:cs="Arial"/>
          <w:sz w:val="22"/>
          <w:szCs w:val="24"/>
          <w:lang w:eastAsia="en-US"/>
        </w:rPr>
      </w:pPr>
      <w:r w:rsidRPr="00D3235F">
        <w:rPr>
          <w:rFonts w:ascii="Arial" w:hAnsi="Arial" w:cs="Arial"/>
          <w:sz w:val="22"/>
          <w:szCs w:val="24"/>
          <w:lang w:eastAsia="en-US"/>
        </w:rPr>
        <w:t>Szerokość osiowa 560mm</w:t>
      </w:r>
    </w:p>
    <w:p w14:paraId="26C37011" w14:textId="77777777" w:rsidR="007C2E25" w:rsidRPr="00D3235F" w:rsidRDefault="007C2E25" w:rsidP="007C2E25">
      <w:pPr>
        <w:numPr>
          <w:ilvl w:val="0"/>
          <w:numId w:val="1"/>
        </w:numPr>
        <w:spacing w:after="120" w:line="276" w:lineRule="auto"/>
        <w:jc w:val="both"/>
        <w:rPr>
          <w:rFonts w:ascii="Arial" w:hAnsi="Arial" w:cs="Arial"/>
          <w:sz w:val="22"/>
          <w:szCs w:val="24"/>
          <w:lang w:eastAsia="en-US"/>
        </w:rPr>
      </w:pPr>
      <w:r w:rsidRPr="00D3235F">
        <w:rPr>
          <w:rFonts w:ascii="Arial" w:hAnsi="Arial" w:cs="Arial"/>
          <w:sz w:val="22"/>
          <w:szCs w:val="24"/>
          <w:lang w:eastAsia="en-US"/>
        </w:rPr>
        <w:t>Głębokość po podniesieniu siedziska 355mm</w:t>
      </w:r>
    </w:p>
    <w:p w14:paraId="32AEF19A" w14:textId="77777777" w:rsidR="007C2E25" w:rsidRPr="00D3235F" w:rsidRDefault="007C2E25" w:rsidP="007C2E25">
      <w:pPr>
        <w:numPr>
          <w:ilvl w:val="0"/>
          <w:numId w:val="1"/>
        </w:numPr>
        <w:spacing w:after="120" w:line="276" w:lineRule="auto"/>
        <w:jc w:val="both"/>
        <w:rPr>
          <w:rFonts w:ascii="Arial" w:hAnsi="Arial" w:cs="Arial"/>
          <w:sz w:val="22"/>
          <w:szCs w:val="24"/>
          <w:lang w:eastAsia="en-US"/>
        </w:rPr>
      </w:pPr>
      <w:r w:rsidRPr="00D3235F">
        <w:rPr>
          <w:rFonts w:ascii="Arial" w:hAnsi="Arial" w:cs="Arial"/>
          <w:sz w:val="22"/>
          <w:szCs w:val="24"/>
          <w:lang w:eastAsia="en-US"/>
        </w:rPr>
        <w:t>Głębokość po opuszczeniu siedziska 685mm</w:t>
      </w:r>
    </w:p>
    <w:p w14:paraId="7C7767F9" w14:textId="77777777" w:rsidR="007C2E25" w:rsidRPr="00D3235F" w:rsidRDefault="007C2E25" w:rsidP="007C2E25">
      <w:pPr>
        <w:numPr>
          <w:ilvl w:val="0"/>
          <w:numId w:val="1"/>
        </w:numPr>
        <w:spacing w:after="120" w:line="276" w:lineRule="auto"/>
        <w:jc w:val="both"/>
        <w:rPr>
          <w:rFonts w:ascii="Arial" w:hAnsi="Arial" w:cs="Arial"/>
          <w:sz w:val="22"/>
          <w:szCs w:val="24"/>
          <w:lang w:eastAsia="en-US"/>
        </w:rPr>
      </w:pPr>
      <w:r w:rsidRPr="00D3235F">
        <w:rPr>
          <w:rFonts w:ascii="Arial" w:hAnsi="Arial" w:cs="Arial"/>
          <w:sz w:val="22"/>
          <w:szCs w:val="24"/>
          <w:lang w:eastAsia="en-US"/>
        </w:rPr>
        <w:t>Wysokość 900mm</w:t>
      </w:r>
    </w:p>
    <w:p w14:paraId="0BDCC328" w14:textId="77777777" w:rsidR="007C2E25" w:rsidRPr="00D3235F" w:rsidRDefault="007C2E25" w:rsidP="007C2E25">
      <w:pPr>
        <w:numPr>
          <w:ilvl w:val="0"/>
          <w:numId w:val="1"/>
        </w:numPr>
        <w:spacing w:after="120" w:line="276" w:lineRule="auto"/>
        <w:jc w:val="both"/>
        <w:rPr>
          <w:rFonts w:ascii="Arial" w:hAnsi="Arial" w:cs="Arial"/>
          <w:sz w:val="22"/>
          <w:szCs w:val="24"/>
          <w:lang w:eastAsia="en-US"/>
        </w:rPr>
      </w:pPr>
      <w:r w:rsidRPr="00D3235F">
        <w:rPr>
          <w:rFonts w:ascii="Arial" w:hAnsi="Arial" w:cs="Arial"/>
          <w:sz w:val="22"/>
          <w:szCs w:val="24"/>
          <w:lang w:eastAsia="en-US"/>
        </w:rPr>
        <w:t>Długość podłokietnika złożonego 240mm</w:t>
      </w:r>
    </w:p>
    <w:p w14:paraId="2F378736" w14:textId="77777777" w:rsidR="007C2E25" w:rsidRDefault="007C2E25" w:rsidP="007C2E25">
      <w:pPr>
        <w:numPr>
          <w:ilvl w:val="0"/>
          <w:numId w:val="1"/>
        </w:numPr>
        <w:spacing w:after="120" w:line="276" w:lineRule="auto"/>
        <w:jc w:val="both"/>
        <w:rPr>
          <w:rFonts w:ascii="Arial" w:hAnsi="Arial" w:cs="Arial"/>
          <w:sz w:val="22"/>
          <w:szCs w:val="24"/>
          <w:lang w:eastAsia="en-US"/>
        </w:rPr>
      </w:pPr>
      <w:r w:rsidRPr="00D3235F">
        <w:rPr>
          <w:rFonts w:ascii="Arial" w:hAnsi="Arial" w:cs="Arial"/>
          <w:sz w:val="22"/>
          <w:szCs w:val="24"/>
          <w:lang w:eastAsia="en-US"/>
        </w:rPr>
        <w:t>Długość podłokietnika rozłożonego 400mm</w:t>
      </w:r>
    </w:p>
    <w:p w14:paraId="37239483" w14:textId="06F783FA" w:rsidR="00B954DD" w:rsidRPr="00DB49ED" w:rsidRDefault="007C2E25" w:rsidP="00DB49ED">
      <w:pPr>
        <w:numPr>
          <w:ilvl w:val="0"/>
          <w:numId w:val="1"/>
        </w:numPr>
        <w:spacing w:after="120" w:line="276" w:lineRule="auto"/>
        <w:jc w:val="both"/>
        <w:rPr>
          <w:rFonts w:ascii="Arial" w:hAnsi="Arial" w:cs="Arial"/>
          <w:sz w:val="22"/>
          <w:szCs w:val="24"/>
          <w:lang w:eastAsia="en-US"/>
        </w:rPr>
      </w:pPr>
      <w:r>
        <w:rPr>
          <w:rFonts w:ascii="Arial" w:hAnsi="Arial" w:cs="Arial"/>
          <w:sz w:val="22"/>
          <w:szCs w:val="24"/>
          <w:lang w:eastAsia="en-US"/>
        </w:rPr>
        <w:t>Waga 30kg</w:t>
      </w:r>
    </w:p>
    <w:p w14:paraId="5479AC11" w14:textId="77777777" w:rsidR="007C2E25" w:rsidRPr="00D3235F" w:rsidRDefault="007C2E25" w:rsidP="007C2E25">
      <w:pPr>
        <w:jc w:val="both"/>
        <w:rPr>
          <w:rFonts w:ascii="Arial" w:hAnsi="Arial" w:cs="Arial"/>
          <w:caps/>
          <w:sz w:val="22"/>
          <w:szCs w:val="24"/>
        </w:rPr>
      </w:pPr>
      <w:r w:rsidRPr="00D3235F">
        <w:rPr>
          <w:rFonts w:ascii="Arial" w:hAnsi="Arial" w:cs="Arial"/>
          <w:caps/>
          <w:sz w:val="22"/>
          <w:szCs w:val="24"/>
        </w:rPr>
        <w:t>Pianka poliuretanowa:</w:t>
      </w:r>
    </w:p>
    <w:p w14:paraId="5ACAF3C6" w14:textId="77777777" w:rsidR="007C2E25" w:rsidRPr="00D3235F" w:rsidRDefault="007C2E25" w:rsidP="007C2E25">
      <w:pPr>
        <w:jc w:val="both"/>
        <w:rPr>
          <w:rFonts w:ascii="Arial" w:hAnsi="Arial" w:cs="Arial"/>
          <w:sz w:val="22"/>
          <w:szCs w:val="24"/>
        </w:rPr>
      </w:pPr>
      <w:r w:rsidRPr="00D3235F">
        <w:rPr>
          <w:rFonts w:ascii="Arial" w:hAnsi="Arial" w:cs="Arial"/>
          <w:sz w:val="22"/>
          <w:szCs w:val="24"/>
        </w:rPr>
        <w:t>•</w:t>
      </w:r>
      <w:r w:rsidRPr="00D3235F">
        <w:rPr>
          <w:rFonts w:ascii="Arial" w:hAnsi="Arial" w:cs="Arial"/>
          <w:sz w:val="22"/>
          <w:szCs w:val="24"/>
        </w:rPr>
        <w:tab/>
      </w:r>
      <w:r w:rsidRPr="00D3235F">
        <w:rPr>
          <w:rFonts w:ascii="Arial" w:hAnsi="Arial" w:cs="Arial"/>
          <w:bCs/>
          <w:sz w:val="22"/>
          <w:szCs w:val="24"/>
        </w:rPr>
        <w:t xml:space="preserve">Gęstość siedziska </w:t>
      </w:r>
      <w:r w:rsidRPr="00D3235F">
        <w:rPr>
          <w:rFonts w:ascii="Arial" w:hAnsi="Arial" w:cs="Arial"/>
          <w:sz w:val="22"/>
          <w:szCs w:val="24"/>
        </w:rPr>
        <w:t>: 60-65 kg/m</w:t>
      </w:r>
      <w:r w:rsidRPr="00D3235F">
        <w:rPr>
          <w:rFonts w:ascii="Arial" w:hAnsi="Arial" w:cs="Arial"/>
          <w:sz w:val="22"/>
          <w:szCs w:val="24"/>
          <w:vertAlign w:val="superscript"/>
        </w:rPr>
        <w:t>3</w:t>
      </w:r>
    </w:p>
    <w:p w14:paraId="36F6D4DD" w14:textId="0DF5C6C6" w:rsidR="007C2E25" w:rsidRPr="00D3235F" w:rsidRDefault="004248FD" w:rsidP="007C2E25">
      <w:pPr>
        <w:jc w:val="both"/>
        <w:rPr>
          <w:rFonts w:ascii="Arial" w:hAnsi="Arial" w:cs="Arial"/>
          <w:sz w:val="22"/>
          <w:szCs w:val="24"/>
        </w:rPr>
      </w:pPr>
      <w:r w:rsidRPr="00506355">
        <w:rPr>
          <w:rFonts w:ascii="Arial" w:hAnsi="Arial" w:cs="Arial"/>
          <w:bCs/>
          <w:noProof/>
          <w:color w:val="000000" w:themeColor="text1"/>
          <w:sz w:val="22"/>
          <w:szCs w:val="24"/>
        </w:rPr>
        <w:drawing>
          <wp:anchor distT="0" distB="0" distL="114300" distR="114300" simplePos="0" relativeHeight="251787264" behindDoc="0" locked="0" layoutInCell="1" allowOverlap="1" wp14:anchorId="52BF4A2B" wp14:editId="6E484133">
            <wp:simplePos x="0" y="0"/>
            <wp:positionH relativeFrom="margin">
              <wp:posOffset>4829175</wp:posOffset>
            </wp:positionH>
            <wp:positionV relativeFrom="margin">
              <wp:posOffset>6296025</wp:posOffset>
            </wp:positionV>
            <wp:extent cx="1343025" cy="1470660"/>
            <wp:effectExtent l="0" t="0" r="9525" b="0"/>
            <wp:wrapSquare wrapText="bothSides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2E25" w:rsidRPr="00D3235F">
        <w:rPr>
          <w:rFonts w:ascii="Arial" w:hAnsi="Arial" w:cs="Arial"/>
          <w:sz w:val="22"/>
          <w:szCs w:val="24"/>
        </w:rPr>
        <w:t>•</w:t>
      </w:r>
      <w:r w:rsidR="007C2E25" w:rsidRPr="00D3235F">
        <w:rPr>
          <w:rFonts w:ascii="Arial" w:hAnsi="Arial" w:cs="Arial"/>
          <w:sz w:val="22"/>
          <w:szCs w:val="24"/>
        </w:rPr>
        <w:tab/>
      </w:r>
      <w:r w:rsidR="007C2E25" w:rsidRPr="00D3235F">
        <w:rPr>
          <w:rFonts w:ascii="Arial" w:hAnsi="Arial" w:cs="Arial"/>
          <w:bCs/>
          <w:sz w:val="22"/>
          <w:szCs w:val="24"/>
        </w:rPr>
        <w:t xml:space="preserve">Gęstość oparcia </w:t>
      </w:r>
      <w:r w:rsidR="007C2E25" w:rsidRPr="00D3235F">
        <w:rPr>
          <w:rFonts w:ascii="Arial" w:hAnsi="Arial" w:cs="Arial"/>
          <w:sz w:val="22"/>
          <w:szCs w:val="24"/>
        </w:rPr>
        <w:t>: 50-57 kg/m</w:t>
      </w:r>
      <w:r w:rsidR="007C2E25" w:rsidRPr="00D3235F">
        <w:rPr>
          <w:rFonts w:ascii="Arial" w:hAnsi="Arial" w:cs="Arial"/>
          <w:sz w:val="22"/>
          <w:szCs w:val="24"/>
          <w:vertAlign w:val="superscript"/>
        </w:rPr>
        <w:t>3</w:t>
      </w:r>
    </w:p>
    <w:p w14:paraId="3650E546" w14:textId="7131E710" w:rsidR="007C2E25" w:rsidRPr="00D3235F" w:rsidRDefault="007C2E25" w:rsidP="007C2E25">
      <w:pPr>
        <w:jc w:val="both"/>
        <w:rPr>
          <w:rFonts w:ascii="Arial" w:hAnsi="Arial" w:cs="Arial"/>
          <w:bCs/>
          <w:sz w:val="22"/>
          <w:szCs w:val="24"/>
        </w:rPr>
      </w:pPr>
    </w:p>
    <w:p w14:paraId="521ED48A" w14:textId="7832F667" w:rsidR="004248FD" w:rsidRPr="00506355" w:rsidRDefault="004248FD" w:rsidP="004248FD">
      <w:pPr>
        <w:ind w:left="0" w:firstLine="0"/>
        <w:jc w:val="both"/>
        <w:rPr>
          <w:rFonts w:ascii="Arial" w:hAnsi="Arial" w:cs="Arial"/>
          <w:b/>
          <w:bCs/>
          <w:color w:val="000000" w:themeColor="text1"/>
          <w:sz w:val="22"/>
          <w:szCs w:val="24"/>
        </w:rPr>
      </w:pPr>
      <w:r w:rsidRPr="00506355">
        <w:rPr>
          <w:rFonts w:ascii="Arial" w:hAnsi="Arial" w:cs="Arial"/>
          <w:b/>
          <w:bCs/>
          <w:color w:val="000000" w:themeColor="text1"/>
          <w:sz w:val="22"/>
          <w:szCs w:val="24"/>
        </w:rPr>
        <w:t xml:space="preserve">Tapicerka: </w:t>
      </w:r>
    </w:p>
    <w:p w14:paraId="03CC82D6" w14:textId="190FCB45" w:rsidR="004248FD" w:rsidRPr="008A6623" w:rsidRDefault="004248FD" w:rsidP="004248FD">
      <w:pPr>
        <w:ind w:left="0" w:firstLine="0"/>
        <w:jc w:val="both"/>
        <w:rPr>
          <w:rFonts w:ascii="Arial" w:hAnsi="Arial" w:cs="Arial"/>
          <w:caps/>
          <w:color w:val="000000" w:themeColor="text1"/>
          <w:sz w:val="22"/>
          <w:szCs w:val="24"/>
        </w:rPr>
      </w:pPr>
      <w:r>
        <w:rPr>
          <w:rFonts w:ascii="Arial" w:hAnsi="Arial" w:cs="Arial"/>
          <w:bCs/>
          <w:color w:val="000000" w:themeColor="text1"/>
          <w:sz w:val="22"/>
          <w:szCs w:val="24"/>
        </w:rPr>
        <w:t xml:space="preserve">W kolorze ciemnogranatowym, tkanina o gęstym splocie typu „Florida 806” , </w:t>
      </w:r>
    </w:p>
    <w:p w14:paraId="57C3F0E8" w14:textId="77777777" w:rsidR="004248FD" w:rsidRPr="008A6623" w:rsidRDefault="004248FD" w:rsidP="004248FD">
      <w:pPr>
        <w:jc w:val="both"/>
        <w:rPr>
          <w:rFonts w:ascii="Arial" w:hAnsi="Arial" w:cs="Arial"/>
          <w:bCs/>
          <w:color w:val="000000" w:themeColor="text1"/>
          <w:sz w:val="22"/>
          <w:szCs w:val="24"/>
          <w:lang w:val="en-GB"/>
        </w:rPr>
      </w:pPr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 xml:space="preserve">100% </w:t>
      </w:r>
      <w:proofErr w:type="spellStart"/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>Poliester</w:t>
      </w:r>
      <w:proofErr w:type="spellEnd"/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 xml:space="preserve"> (</w:t>
      </w:r>
      <w:proofErr w:type="spellStart"/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>trudnopalny</w:t>
      </w:r>
      <w:proofErr w:type="spellEnd"/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 xml:space="preserve">), do </w:t>
      </w:r>
      <w:proofErr w:type="spellStart"/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>czyszczenia</w:t>
      </w:r>
      <w:proofErr w:type="spellEnd"/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 xml:space="preserve"> </w:t>
      </w:r>
      <w:proofErr w:type="spellStart"/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>na</w:t>
      </w:r>
      <w:proofErr w:type="spellEnd"/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 xml:space="preserve"> </w:t>
      </w:r>
      <w:proofErr w:type="spellStart"/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>sucho</w:t>
      </w:r>
      <w:proofErr w:type="spellEnd"/>
      <w:r>
        <w:rPr>
          <w:rFonts w:ascii="Arial" w:hAnsi="Arial" w:cs="Arial"/>
          <w:bCs/>
          <w:color w:val="000000" w:themeColor="text1"/>
          <w:sz w:val="22"/>
          <w:szCs w:val="24"/>
          <w:lang w:val="en-GB"/>
        </w:rPr>
        <w:t xml:space="preserve">. </w:t>
      </w:r>
    </w:p>
    <w:p w14:paraId="0B2F9A63" w14:textId="77777777" w:rsidR="007C2E25" w:rsidRPr="00D3235F" w:rsidRDefault="007C2E25" w:rsidP="007C2E25">
      <w:pPr>
        <w:jc w:val="both"/>
        <w:rPr>
          <w:rFonts w:ascii="Arial" w:hAnsi="Arial" w:cs="Arial"/>
          <w:bCs/>
          <w:sz w:val="22"/>
          <w:szCs w:val="24"/>
          <w:lang w:val="en-GB"/>
        </w:rPr>
      </w:pPr>
    </w:p>
    <w:p w14:paraId="3C426D48" w14:textId="77777777" w:rsidR="007C2E25" w:rsidRPr="00D3235F" w:rsidRDefault="007C2E25" w:rsidP="007C2E25">
      <w:pPr>
        <w:jc w:val="both"/>
        <w:rPr>
          <w:rFonts w:ascii="Arial" w:hAnsi="Arial" w:cs="Arial"/>
          <w:caps/>
          <w:sz w:val="22"/>
          <w:szCs w:val="24"/>
          <w:lang w:val="en-GB"/>
        </w:rPr>
      </w:pPr>
      <w:r w:rsidRPr="00D3235F">
        <w:rPr>
          <w:rFonts w:ascii="Arial" w:hAnsi="Arial" w:cs="Arial"/>
          <w:bCs/>
          <w:sz w:val="22"/>
          <w:szCs w:val="24"/>
          <w:lang w:val="en-GB"/>
        </w:rPr>
        <w:t>ALUMINIUM:</w:t>
      </w:r>
    </w:p>
    <w:p w14:paraId="5B67282A" w14:textId="77777777" w:rsidR="007C2E25" w:rsidRPr="00D3235F" w:rsidRDefault="007C2E25" w:rsidP="007C2E25">
      <w:pPr>
        <w:jc w:val="both"/>
        <w:rPr>
          <w:rFonts w:ascii="Arial" w:hAnsi="Arial" w:cs="Arial"/>
          <w:sz w:val="22"/>
          <w:szCs w:val="24"/>
          <w:lang w:val="en-GB"/>
        </w:rPr>
      </w:pPr>
      <w:r w:rsidRPr="00D3235F">
        <w:rPr>
          <w:rFonts w:ascii="Arial" w:hAnsi="Arial" w:cs="Arial"/>
          <w:sz w:val="22"/>
          <w:szCs w:val="24"/>
          <w:lang w:val="en-GB"/>
        </w:rPr>
        <w:t>•</w:t>
      </w:r>
      <w:r w:rsidRPr="00D3235F">
        <w:rPr>
          <w:rFonts w:ascii="Arial" w:hAnsi="Arial" w:cs="Arial"/>
          <w:sz w:val="22"/>
          <w:szCs w:val="24"/>
          <w:lang w:val="en-GB"/>
        </w:rPr>
        <w:tab/>
      </w:r>
      <w:proofErr w:type="spellStart"/>
      <w:r w:rsidRPr="00D3235F">
        <w:rPr>
          <w:rFonts w:ascii="Arial" w:hAnsi="Arial" w:cs="Arial"/>
          <w:sz w:val="22"/>
          <w:szCs w:val="24"/>
          <w:lang w:val="en-GB"/>
        </w:rPr>
        <w:t>Materia</w:t>
      </w:r>
      <w:r>
        <w:rPr>
          <w:rFonts w:ascii="Arial" w:hAnsi="Arial" w:cs="Arial"/>
          <w:sz w:val="22"/>
          <w:szCs w:val="24"/>
          <w:lang w:val="en-GB"/>
        </w:rPr>
        <w:t>ł</w:t>
      </w:r>
      <w:proofErr w:type="spellEnd"/>
      <w:r w:rsidRPr="00D3235F">
        <w:rPr>
          <w:rFonts w:ascii="Arial" w:hAnsi="Arial" w:cs="Arial"/>
          <w:sz w:val="22"/>
          <w:szCs w:val="24"/>
          <w:lang w:val="en-GB"/>
        </w:rPr>
        <w:t>: UNE L-2630</w:t>
      </w:r>
    </w:p>
    <w:p w14:paraId="1F7CB843" w14:textId="77777777" w:rsidR="007C2E25" w:rsidRDefault="007C2E25" w:rsidP="007C2E25">
      <w:pPr>
        <w:jc w:val="both"/>
        <w:rPr>
          <w:rFonts w:ascii="Arial" w:hAnsi="Arial" w:cs="Arial"/>
          <w:sz w:val="22"/>
          <w:szCs w:val="24"/>
        </w:rPr>
      </w:pPr>
      <w:r w:rsidRPr="00D3235F">
        <w:rPr>
          <w:rFonts w:ascii="Arial" w:hAnsi="Arial" w:cs="Arial"/>
          <w:sz w:val="22"/>
          <w:szCs w:val="24"/>
        </w:rPr>
        <w:t>•</w:t>
      </w:r>
      <w:r w:rsidRPr="00D3235F">
        <w:rPr>
          <w:rFonts w:ascii="Arial" w:hAnsi="Arial" w:cs="Arial"/>
          <w:sz w:val="22"/>
          <w:szCs w:val="24"/>
        </w:rPr>
        <w:tab/>
        <w:t>Gęstość : 2,7 gr./cm3</w:t>
      </w:r>
    </w:p>
    <w:p w14:paraId="6C268C36" w14:textId="2F394103" w:rsidR="007C2E25" w:rsidRPr="00DB49ED" w:rsidRDefault="007C2E25" w:rsidP="00DB49ED">
      <w:pPr>
        <w:jc w:val="both"/>
        <w:rPr>
          <w:rFonts w:ascii="Arial" w:hAnsi="Arial" w:cs="Arial"/>
          <w:sz w:val="22"/>
          <w:szCs w:val="24"/>
        </w:rPr>
      </w:pPr>
      <w:r w:rsidRPr="00315CC5">
        <w:rPr>
          <w:rFonts w:ascii="Arial" w:hAnsi="Arial" w:cs="Arial"/>
          <w:noProof/>
          <w:sz w:val="22"/>
          <w:szCs w:val="24"/>
        </w:rPr>
        <w:drawing>
          <wp:inline distT="0" distB="0" distL="0" distR="0" wp14:anchorId="56E4508B" wp14:editId="0FF2B75F">
            <wp:extent cx="5358767" cy="184785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64782" cy="184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DD34E" w14:textId="77777777" w:rsidR="007C2E25" w:rsidRPr="00121E59" w:rsidRDefault="007C2E25" w:rsidP="007C2E25">
      <w:pPr>
        <w:jc w:val="both"/>
        <w:rPr>
          <w:rFonts w:ascii="Arial" w:hAnsi="Arial" w:cs="Arial"/>
          <w:sz w:val="22"/>
        </w:rPr>
      </w:pPr>
      <w:r w:rsidRPr="004A2FCE">
        <w:rPr>
          <w:rFonts w:ascii="Arial" w:hAnsi="Arial" w:cs="Arial"/>
          <w:sz w:val="22"/>
        </w:rPr>
        <w:t>- Wykonawca wraz z ofertą składa odrębną kartę katalogową produktu, na której będzie przedstawiony proponowany mebel oraz potwierdzone jego parametry (karta winna zawierać co najmniej wymagane w opisie  parametry oraz zdjęcie w formacie A5 lub większym), karta musi zawierać informację z nazwą/symbolem/numerem katalogowym mebla oraz nazwę producenta mebla,</w:t>
      </w:r>
    </w:p>
    <w:p w14:paraId="366C6215" w14:textId="68327B2E" w:rsidR="007C2E25" w:rsidRDefault="007C2E25" w:rsidP="00DB49ED">
      <w:pPr>
        <w:jc w:val="both"/>
        <w:rPr>
          <w:rFonts w:ascii="Arial" w:hAnsi="Arial" w:cs="Arial"/>
          <w:sz w:val="22"/>
        </w:rPr>
      </w:pPr>
      <w:r w:rsidRPr="004A2FCE">
        <w:rPr>
          <w:rFonts w:ascii="Arial" w:hAnsi="Arial" w:cs="Arial"/>
          <w:sz w:val="22"/>
        </w:rPr>
        <w:t>- Wykonawca wraz z ofertą musi przedstawić fabryczny próbnik tkaniny spełniającej parametry podane w opisie technicznym mebla.</w:t>
      </w:r>
    </w:p>
    <w:p w14:paraId="396E4B2D" w14:textId="2EFD5217" w:rsidR="00944F4B" w:rsidRPr="007C2E25" w:rsidRDefault="00944F4B" w:rsidP="007C2E25">
      <w:pPr>
        <w:ind w:left="0" w:firstLine="0"/>
        <w:rPr>
          <w:rFonts w:ascii="Arial" w:hAnsi="Arial" w:cs="Arial"/>
          <w:sz w:val="22"/>
        </w:rPr>
      </w:pPr>
    </w:p>
    <w:p w14:paraId="000BC5D8" w14:textId="3A44FDF6" w:rsidR="00F12367" w:rsidRPr="00944F4B" w:rsidRDefault="00F12367">
      <w:pPr>
        <w:pStyle w:val="Akapitzlist"/>
        <w:numPr>
          <w:ilvl w:val="1"/>
          <w:numId w:val="28"/>
        </w:numPr>
        <w:rPr>
          <w:rFonts w:ascii="Arial" w:hAnsi="Arial" w:cs="Arial"/>
          <w:b/>
          <w:color w:val="1F3864" w:themeColor="accent1" w:themeShade="80"/>
        </w:rPr>
      </w:pPr>
      <w:r w:rsidRPr="00944F4B">
        <w:rPr>
          <w:rFonts w:ascii="Arial" w:hAnsi="Arial" w:cs="Arial"/>
          <w:b/>
          <w:color w:val="1F3864" w:themeColor="accent1" w:themeShade="80"/>
        </w:rPr>
        <w:t>Sala Kameralna (pom. L0.06)</w:t>
      </w:r>
    </w:p>
    <w:p w14:paraId="1EBE27DB" w14:textId="77777777" w:rsidR="00F12367" w:rsidRDefault="00F12367" w:rsidP="003570E5">
      <w:pPr>
        <w:jc w:val="both"/>
        <w:rPr>
          <w:rFonts w:ascii="Arial" w:hAnsi="Arial" w:cs="Arial"/>
          <w:sz w:val="22"/>
        </w:rPr>
      </w:pPr>
    </w:p>
    <w:p w14:paraId="5C6852D0" w14:textId="7CEE0070" w:rsidR="00A9594C" w:rsidRPr="00DB49ED" w:rsidRDefault="00F12367" w:rsidP="00DB49ED">
      <w:pPr>
        <w:pStyle w:val="Akapitzlist"/>
        <w:numPr>
          <w:ilvl w:val="0"/>
          <w:numId w:val="30"/>
        </w:numPr>
        <w:jc w:val="both"/>
        <w:rPr>
          <w:rFonts w:ascii="Arial" w:hAnsi="Arial" w:cs="Arial"/>
          <w:sz w:val="22"/>
        </w:rPr>
      </w:pPr>
      <w:r w:rsidRPr="007C2E25">
        <w:rPr>
          <w:rFonts w:ascii="Arial" w:hAnsi="Arial" w:cs="Arial"/>
          <w:sz w:val="22"/>
        </w:rPr>
        <w:t>Wykończenie ścian</w:t>
      </w:r>
    </w:p>
    <w:p w14:paraId="250E6F76" w14:textId="502996F8" w:rsidR="0027178F" w:rsidRDefault="00A9594C" w:rsidP="00804D42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Na akustyczną okładzinę ścian Sali Kameralnej wybrano te same aluminiowe dyfuzory co w Sali Głównej</w:t>
      </w:r>
      <w:r w:rsidR="006C16B7">
        <w:rPr>
          <w:rFonts w:ascii="Arial" w:hAnsi="Arial" w:cs="Arial"/>
          <w:sz w:val="22"/>
        </w:rPr>
        <w:t>, malowane na kolor RAL</w:t>
      </w:r>
      <w:r w:rsidR="00EC09A4">
        <w:rPr>
          <w:rFonts w:ascii="Arial" w:hAnsi="Arial" w:cs="Arial"/>
          <w:sz w:val="22"/>
        </w:rPr>
        <w:t xml:space="preserve"> 5011 i RAL 50</w:t>
      </w:r>
      <w:r w:rsidR="0061211C">
        <w:rPr>
          <w:rFonts w:ascii="Arial" w:hAnsi="Arial" w:cs="Arial"/>
          <w:sz w:val="22"/>
        </w:rPr>
        <w:t>26</w:t>
      </w:r>
      <w:r w:rsidR="006C16B7">
        <w:rPr>
          <w:rFonts w:ascii="Arial" w:hAnsi="Arial" w:cs="Arial"/>
          <w:sz w:val="22"/>
        </w:rPr>
        <w:t xml:space="preserve">, ułożone na dłuższych ścianach sali w taki sposób, aby stworzyć </w:t>
      </w:r>
      <w:r w:rsidR="00E01768">
        <w:rPr>
          <w:rFonts w:ascii="Arial" w:hAnsi="Arial" w:cs="Arial"/>
          <w:sz w:val="22"/>
        </w:rPr>
        <w:t xml:space="preserve">mozaikowy wzór. Miejsca niezakryte przez panele będą wykończone malowaniem farbą akrylową do wnętrz w kolorze </w:t>
      </w:r>
      <w:r w:rsidR="0061211C">
        <w:rPr>
          <w:rFonts w:ascii="Arial" w:hAnsi="Arial" w:cs="Arial"/>
          <w:sz w:val="22"/>
        </w:rPr>
        <w:t>RAL 5022</w:t>
      </w:r>
      <w:r w:rsidR="00E01768">
        <w:rPr>
          <w:rFonts w:ascii="Arial" w:hAnsi="Arial" w:cs="Arial"/>
          <w:sz w:val="22"/>
        </w:rPr>
        <w:t>.</w:t>
      </w:r>
    </w:p>
    <w:p w14:paraId="3C6CA3E8" w14:textId="67503DFB" w:rsidR="00BC2085" w:rsidRPr="00804D42" w:rsidRDefault="00804D42" w:rsidP="00BC2085">
      <w:pPr>
        <w:ind w:left="11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Krótsze ściany zostaną do połowy wysokości obłożone panelami pochłaniającymi dźwięk, wykończonymi tkaniną w kolorze YB0</w:t>
      </w:r>
      <w:r w:rsidR="0061211C">
        <w:rPr>
          <w:rFonts w:ascii="Arial" w:hAnsi="Arial" w:cs="Arial"/>
          <w:sz w:val="22"/>
        </w:rPr>
        <w:t>26</w:t>
      </w:r>
      <w:r>
        <w:rPr>
          <w:rFonts w:ascii="Arial" w:hAnsi="Arial" w:cs="Arial"/>
          <w:sz w:val="22"/>
        </w:rPr>
        <w:t xml:space="preserve">. Pozostała część ścian wykończona tak samo jak w przypadku dłuższych ścian, tj. farbą </w:t>
      </w:r>
      <w:r w:rsidR="009E67AE">
        <w:rPr>
          <w:rFonts w:ascii="Arial" w:hAnsi="Arial" w:cs="Arial"/>
          <w:sz w:val="22"/>
        </w:rPr>
        <w:t xml:space="preserve">akrylową do wnętrz a kolorze </w:t>
      </w:r>
      <w:r w:rsidR="0061211C">
        <w:rPr>
          <w:rFonts w:ascii="Arial" w:hAnsi="Arial" w:cs="Arial"/>
          <w:sz w:val="22"/>
        </w:rPr>
        <w:t>RAL 5022</w:t>
      </w:r>
      <w:r w:rsidR="009E67AE">
        <w:rPr>
          <w:rFonts w:ascii="Arial" w:hAnsi="Arial" w:cs="Arial"/>
          <w:sz w:val="22"/>
        </w:rPr>
        <w:t>.</w:t>
      </w:r>
    </w:p>
    <w:p w14:paraId="1A000555" w14:textId="5C30E3E2" w:rsidR="007C2E25" w:rsidRPr="00DB49ED" w:rsidRDefault="00FE26E0" w:rsidP="00DB49ED">
      <w:pPr>
        <w:rPr>
          <w:rFonts w:ascii="Arial" w:hAnsi="Arial" w:cs="Arial"/>
          <w:b/>
          <w:color w:val="1F3864" w:themeColor="accent1" w:themeShade="80"/>
        </w:rPr>
      </w:pPr>
      <w:r>
        <w:rPr>
          <w:noProof/>
        </w:rPr>
        <w:drawing>
          <wp:inline distT="0" distB="0" distL="0" distR="0" wp14:anchorId="6984DC13" wp14:editId="7863FBDC">
            <wp:extent cx="1485900" cy="1485900"/>
            <wp:effectExtent l="152400" t="152400" r="361950" b="361950"/>
            <wp:docPr id="954" name="Obraz 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F6E36A" wp14:editId="5CF2848F">
            <wp:extent cx="1466850" cy="1466850"/>
            <wp:effectExtent l="152400" t="152400" r="361950" b="361950"/>
            <wp:docPr id="955" name="Obraz 955" descr="&lt;p&gt;YB026&lt;/p&g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&lt;p&gt;YB026&lt;/p&gt;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DCDECF" wp14:editId="7F0D1A92">
            <wp:extent cx="1466850" cy="1466850"/>
            <wp:effectExtent l="152400" t="152400" r="361950" b="361950"/>
            <wp:docPr id="956" name="Obraz 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DB49ED">
        <w:rPr>
          <w:rFonts w:ascii="Arial" w:hAnsi="Arial" w:cs="Arial"/>
          <w:sz w:val="22"/>
        </w:rPr>
        <w:t xml:space="preserve">                     </w:t>
      </w:r>
      <w:r>
        <w:rPr>
          <w:rFonts w:ascii="Arial" w:hAnsi="Arial" w:cs="Arial"/>
          <w:sz w:val="22"/>
        </w:rPr>
        <w:t xml:space="preserve">RAL 5011                                      YB026             </w:t>
      </w:r>
      <w:r w:rsidR="00DB49ED">
        <w:rPr>
          <w:rFonts w:ascii="Arial" w:hAnsi="Arial" w:cs="Arial"/>
          <w:sz w:val="22"/>
        </w:rPr>
        <w:t xml:space="preserve">                        RAL 5026</w:t>
      </w:r>
    </w:p>
    <w:p w14:paraId="6BE5C8B1" w14:textId="77777777" w:rsidR="00DB49ED" w:rsidRDefault="00DB49ED" w:rsidP="00DB49ED">
      <w:pPr>
        <w:jc w:val="both"/>
        <w:rPr>
          <w:rFonts w:ascii="Arial" w:hAnsi="Arial" w:cs="Arial"/>
          <w:sz w:val="22"/>
        </w:rPr>
      </w:pPr>
    </w:p>
    <w:p w14:paraId="5875E277" w14:textId="77777777" w:rsidR="00DF5AB5" w:rsidRDefault="00DF5AB5" w:rsidP="00DB49ED">
      <w:pPr>
        <w:jc w:val="both"/>
        <w:rPr>
          <w:rFonts w:ascii="Arial" w:hAnsi="Arial" w:cs="Arial"/>
          <w:sz w:val="22"/>
        </w:rPr>
      </w:pPr>
    </w:p>
    <w:p w14:paraId="1031E2FB" w14:textId="49912EFC" w:rsidR="00BC2085" w:rsidRDefault="00193FA6" w:rsidP="00DB49ED">
      <w:pPr>
        <w:jc w:val="both"/>
        <w:rPr>
          <w:rFonts w:ascii="Arial" w:hAnsi="Arial" w:cs="Arial"/>
          <w:sz w:val="22"/>
        </w:rPr>
      </w:pPr>
      <w:r>
        <w:rPr>
          <w:noProof/>
          <w:u w:val="single"/>
        </w:rPr>
        <w:pict w14:anchorId="604ADE04">
          <v:shape id="_x0000_s1032" type="#_x0000_t75" style="position:absolute;left:0;text-align:left;margin-left:-29.35pt;margin-top:51.4pt;width:528.95pt;height:187.25pt;z-index:251730944;mso-position-horizontal-relative:margin;mso-position-vertical-relative:text">
            <v:imagedata r:id="rId23" o:title="Sala kameralna" croptop="15446f" cropbottom="19632f" cropright="4798f"/>
            <w10:wrap type="square" anchorx="margin"/>
          </v:shape>
        </w:pict>
      </w:r>
      <w:r w:rsidR="00BC2085" w:rsidRPr="007E0F79">
        <w:rPr>
          <w:rFonts w:ascii="Arial" w:hAnsi="Arial" w:cs="Arial"/>
          <w:sz w:val="22"/>
          <w:u w:val="single"/>
        </w:rPr>
        <w:t>Szczegółowe rozmieszczenie elementów przedstawiono na schemacie poniżej oraz na rysunkach rozwinięć ścian w Tomie V</w:t>
      </w:r>
      <w:r w:rsidR="00DF5AB5" w:rsidRPr="007E0F79">
        <w:rPr>
          <w:rFonts w:ascii="Arial" w:hAnsi="Arial" w:cs="Arial"/>
          <w:sz w:val="22"/>
          <w:u w:val="single"/>
        </w:rPr>
        <w:t>I</w:t>
      </w:r>
      <w:r w:rsidR="00BC2085" w:rsidRPr="007E0F79">
        <w:rPr>
          <w:rFonts w:ascii="Arial" w:hAnsi="Arial" w:cs="Arial"/>
          <w:sz w:val="22"/>
          <w:u w:val="single"/>
        </w:rPr>
        <w:t>II- Wnętrza</w:t>
      </w:r>
      <w:r w:rsidR="00BC2085">
        <w:rPr>
          <w:rFonts w:ascii="Arial" w:hAnsi="Arial" w:cs="Arial"/>
          <w:sz w:val="22"/>
        </w:rPr>
        <w:t xml:space="preserve">: </w:t>
      </w:r>
    </w:p>
    <w:p w14:paraId="03D6A0B4" w14:textId="5C78D14A" w:rsidR="00DF5AB5" w:rsidRDefault="00DF5AB5" w:rsidP="00DB49ED">
      <w:pPr>
        <w:jc w:val="both"/>
        <w:rPr>
          <w:rFonts w:ascii="Arial" w:hAnsi="Arial" w:cs="Arial"/>
          <w:sz w:val="22"/>
        </w:rPr>
      </w:pPr>
    </w:p>
    <w:p w14:paraId="2201F5B4" w14:textId="77777777" w:rsidR="00DF5AB5" w:rsidRDefault="00DF5AB5" w:rsidP="00DB49ED">
      <w:pPr>
        <w:jc w:val="both"/>
        <w:rPr>
          <w:rFonts w:ascii="Arial" w:hAnsi="Arial" w:cs="Arial"/>
          <w:sz w:val="22"/>
        </w:rPr>
      </w:pPr>
    </w:p>
    <w:p w14:paraId="007D278E" w14:textId="16D8355B" w:rsidR="007C2E25" w:rsidRPr="007C2E25" w:rsidRDefault="007C2E25">
      <w:pPr>
        <w:pStyle w:val="Akapitzlist"/>
        <w:numPr>
          <w:ilvl w:val="0"/>
          <w:numId w:val="30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sufitów</w:t>
      </w:r>
    </w:p>
    <w:p w14:paraId="59097296" w14:textId="197B9105" w:rsidR="0055477B" w:rsidRPr="007C2E25" w:rsidRDefault="0055477B" w:rsidP="007C2E25">
      <w:pPr>
        <w:rPr>
          <w:rFonts w:ascii="Arial" w:hAnsi="Arial" w:cs="Arial"/>
          <w:b/>
          <w:color w:val="000000" w:themeColor="text1"/>
        </w:rPr>
      </w:pPr>
    </w:p>
    <w:p w14:paraId="77E539F3" w14:textId="28A4AA64" w:rsidR="009E67AE" w:rsidRDefault="009E67AE" w:rsidP="00177595">
      <w:pPr>
        <w:pStyle w:val="Listapunktowana"/>
      </w:pPr>
      <w:r>
        <w:t xml:space="preserve">Sufit w Sali Kameralnej należy wykończyć tynkiem cementowo-wapiennym o gr. 1,5 cm. </w:t>
      </w:r>
    </w:p>
    <w:p w14:paraId="25ECEE7E" w14:textId="3F31AECC" w:rsidR="009E67AE" w:rsidRPr="00737FF9" w:rsidRDefault="009E67AE" w:rsidP="00177595">
      <w:pPr>
        <w:pStyle w:val="Listapunktowana"/>
      </w:pPr>
      <w:r>
        <w:t>Dodatkowo aby zapewnić idealne warunki akustyczne należy zawiesić pod sufitem płyty akustyczne</w:t>
      </w:r>
      <w:r w:rsidR="00392D12">
        <w:t xml:space="preserve"> </w:t>
      </w:r>
      <w:r>
        <w:t>z pianki polietylenowej</w:t>
      </w:r>
      <w:r w:rsidR="0061211C">
        <w:t xml:space="preserve"> </w:t>
      </w:r>
      <w:r>
        <w:t xml:space="preserve">w kolorze </w:t>
      </w:r>
      <w:r w:rsidR="0061211C">
        <w:t>grafitowym</w:t>
      </w:r>
      <w:r>
        <w:t>.</w:t>
      </w:r>
      <w:r w:rsidR="00BC2085">
        <w:t xml:space="preserve"> </w:t>
      </w:r>
    </w:p>
    <w:p w14:paraId="5589A1DE" w14:textId="3BDDCB52" w:rsidR="00C74AA7" w:rsidRDefault="00C74AA7" w:rsidP="00177595">
      <w:pPr>
        <w:pStyle w:val="Listapunktowana"/>
      </w:pPr>
    </w:p>
    <w:p w14:paraId="21E7548F" w14:textId="1400BA6F" w:rsidR="009E67AE" w:rsidRDefault="0061211C" w:rsidP="00177595">
      <w:pPr>
        <w:pStyle w:val="Listapunktowana"/>
      </w:pPr>
      <w:r>
        <w:t xml:space="preserve">         </w:t>
      </w:r>
      <w:r w:rsidR="00DF5AB5">
        <w:rPr>
          <w:noProof/>
        </w:rPr>
        <w:drawing>
          <wp:inline distT="0" distB="0" distL="0" distR="0" wp14:anchorId="7AFCE553" wp14:editId="3908A3BA">
            <wp:extent cx="1581150" cy="1581150"/>
            <wp:effectExtent l="152400" t="152400" r="361950" b="361950"/>
            <wp:docPr id="958" name="Obraz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581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</w:rPr>
        <w:drawing>
          <wp:inline distT="0" distB="0" distL="0" distR="0" wp14:anchorId="4FB2635F" wp14:editId="2876CBC2">
            <wp:extent cx="2605852" cy="1583055"/>
            <wp:effectExtent l="152400" t="152400" r="366395" b="360045"/>
            <wp:docPr id="12994" name="Obraz 12994" descr="Stratocell Whisper FR pannello uso esterno 1200x600x40mm ignifugo | eB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tratocell Whisper FR pannello uso esterno 1200x600x40mm ignifugo | eBay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74" cy="15947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0DC644D" w14:textId="77777777" w:rsidR="007C2E25" w:rsidRDefault="007C2E25">
      <w:pPr>
        <w:pStyle w:val="Akapitzlist"/>
        <w:numPr>
          <w:ilvl w:val="0"/>
          <w:numId w:val="30"/>
        </w:numPr>
        <w:spacing w:after="0" w:line="472" w:lineRule="auto"/>
        <w:ind w:right="-597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Wykończenie posadzek</w:t>
      </w:r>
    </w:p>
    <w:p w14:paraId="30778975" w14:textId="00D7BA3C" w:rsidR="00DF5AB5" w:rsidRDefault="0027178F" w:rsidP="007C2E25">
      <w:pPr>
        <w:spacing w:after="0" w:line="472" w:lineRule="auto"/>
        <w:ind w:left="0" w:right="-597" w:firstLine="0"/>
        <w:rPr>
          <w:rFonts w:ascii="Arial" w:hAnsi="Arial" w:cs="Arial"/>
          <w:color w:val="auto"/>
          <w:sz w:val="22"/>
          <w:szCs w:val="26"/>
        </w:rPr>
      </w:pPr>
      <w:r w:rsidRPr="007C2E25">
        <w:rPr>
          <w:rFonts w:ascii="Arial" w:hAnsi="Arial" w:cs="Arial"/>
          <w:color w:val="auto"/>
          <w:sz w:val="22"/>
          <w:szCs w:val="26"/>
        </w:rPr>
        <w:t xml:space="preserve">W Sali Kameralnej projektuje się parkiet dębowy. </w:t>
      </w:r>
    </w:p>
    <w:p w14:paraId="4E9635AF" w14:textId="2215260C" w:rsidR="00DF5AB5" w:rsidRDefault="00DF5AB5" w:rsidP="007C2E25">
      <w:pPr>
        <w:spacing w:after="0" w:line="472" w:lineRule="auto"/>
        <w:ind w:left="0" w:right="-597" w:firstLine="0"/>
        <w:rPr>
          <w:rFonts w:ascii="Arial" w:hAnsi="Arial" w:cs="Arial"/>
          <w:color w:val="auto"/>
          <w:sz w:val="22"/>
          <w:szCs w:val="26"/>
        </w:rPr>
      </w:pPr>
    </w:p>
    <w:p w14:paraId="20615136" w14:textId="77777777" w:rsidR="00DF5AB5" w:rsidRDefault="00DF5AB5" w:rsidP="007C2E25">
      <w:pPr>
        <w:spacing w:after="0" w:line="472" w:lineRule="auto"/>
        <w:ind w:left="0" w:right="-597" w:firstLine="0"/>
        <w:rPr>
          <w:rFonts w:ascii="Arial" w:hAnsi="Arial" w:cs="Arial"/>
          <w:color w:val="auto"/>
          <w:sz w:val="22"/>
          <w:szCs w:val="26"/>
        </w:rPr>
      </w:pPr>
    </w:p>
    <w:p w14:paraId="71A5B776" w14:textId="77777777" w:rsidR="00421A49" w:rsidRPr="00421A49" w:rsidRDefault="00421A49">
      <w:pPr>
        <w:pStyle w:val="Akapitzlist"/>
        <w:numPr>
          <w:ilvl w:val="0"/>
          <w:numId w:val="30"/>
        </w:numPr>
        <w:spacing w:after="0" w:line="472" w:lineRule="auto"/>
        <w:ind w:right="-597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000000" w:themeColor="text1"/>
          <w:sz w:val="22"/>
        </w:rPr>
        <w:t>Wyposażenie meblowe</w:t>
      </w:r>
    </w:p>
    <w:p w14:paraId="36BB9FB2" w14:textId="2E5AEF93" w:rsidR="00CB4934" w:rsidRPr="007E0F79" w:rsidRDefault="003570E5" w:rsidP="00421A49">
      <w:pPr>
        <w:spacing w:after="0" w:line="472" w:lineRule="auto"/>
        <w:ind w:right="-597"/>
        <w:rPr>
          <w:rFonts w:ascii="Arial" w:hAnsi="Arial" w:cs="Arial"/>
          <w:b/>
          <w:color w:val="auto"/>
          <w:sz w:val="22"/>
        </w:rPr>
      </w:pPr>
      <w:r w:rsidRPr="007E0F79">
        <w:rPr>
          <w:rFonts w:ascii="Arial" w:hAnsi="Arial" w:cs="Arial"/>
          <w:b/>
          <w:color w:val="000000" w:themeColor="text1"/>
          <w:sz w:val="22"/>
        </w:rPr>
        <w:t>Fotele audytoryjne</w:t>
      </w:r>
      <w:r w:rsidR="00CB4934" w:rsidRPr="007E0F79">
        <w:rPr>
          <w:rFonts w:ascii="Arial" w:hAnsi="Arial" w:cs="Arial"/>
          <w:b/>
          <w:color w:val="000000" w:themeColor="text1"/>
          <w:sz w:val="22"/>
        </w:rPr>
        <w:t xml:space="preserve"> - FA1</w:t>
      </w:r>
    </w:p>
    <w:p w14:paraId="56EA4F6C" w14:textId="77777777" w:rsidR="00CB4934" w:rsidRDefault="00CB4934" w:rsidP="00CB4934">
      <w:p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Przykładowe rozwiązanie:</w:t>
      </w:r>
    </w:p>
    <w:p w14:paraId="70062D85" w14:textId="3CD37954" w:rsidR="007B657E" w:rsidRPr="007B657E" w:rsidRDefault="006436A6" w:rsidP="00DF5AB5">
      <w:pPr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noProof/>
          <w:color w:val="auto"/>
          <w:sz w:val="22"/>
        </w:rPr>
        <w:drawing>
          <wp:inline distT="0" distB="0" distL="0" distR="0" wp14:anchorId="60AE92EE" wp14:editId="62717AEC">
            <wp:extent cx="3076575" cy="1657350"/>
            <wp:effectExtent l="0" t="0" r="0" b="0"/>
            <wp:docPr id="1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657E">
        <w:rPr>
          <w:rFonts w:ascii="Arial" w:hAnsi="Arial" w:cs="Arial"/>
          <w:color w:val="auto"/>
          <w:sz w:val="22"/>
        </w:rPr>
        <w:t xml:space="preserve"> </w:t>
      </w:r>
      <w:r>
        <w:rPr>
          <w:rFonts w:ascii="Arial" w:hAnsi="Arial" w:cs="Arial"/>
          <w:noProof/>
          <w:color w:val="auto"/>
          <w:sz w:val="22"/>
        </w:rPr>
        <w:drawing>
          <wp:inline distT="0" distB="0" distL="0" distR="0" wp14:anchorId="24478C5F" wp14:editId="4887F876">
            <wp:extent cx="2219325" cy="1666875"/>
            <wp:effectExtent l="0" t="0" r="0" b="0"/>
            <wp:docPr id="1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D3324" w14:textId="77777777" w:rsidR="007B657E" w:rsidRPr="007B657E" w:rsidRDefault="007B657E">
      <w:pPr>
        <w:pStyle w:val="Akapitzlist"/>
        <w:numPr>
          <w:ilvl w:val="0"/>
          <w:numId w:val="8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konstrukcja krzesła oparta na stalowym stelażu lakierowanym proszkowo;</w:t>
      </w:r>
    </w:p>
    <w:p w14:paraId="6D6FAE3D" w14:textId="77777777" w:rsidR="007B657E" w:rsidRPr="007B657E" w:rsidRDefault="007B657E">
      <w:pPr>
        <w:pStyle w:val="Akapitzlist"/>
        <w:numPr>
          <w:ilvl w:val="0"/>
          <w:numId w:val="8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zastosowana farba eliminuje niepożądane odbicia światła; wszystkie kolory</w:t>
      </w:r>
    </w:p>
    <w:p w14:paraId="707C42E8" w14:textId="77777777" w:rsidR="007B657E" w:rsidRPr="007B657E" w:rsidRDefault="007B657E" w:rsidP="007B657E">
      <w:p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z palety RAL</w:t>
      </w:r>
    </w:p>
    <w:p w14:paraId="6A1FBC15" w14:textId="77777777" w:rsidR="007B657E" w:rsidRPr="007B657E" w:rsidRDefault="007B657E">
      <w:pPr>
        <w:pStyle w:val="Akapitzlist"/>
        <w:numPr>
          <w:ilvl w:val="0"/>
          <w:numId w:val="9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 xml:space="preserve">siedzisko i oparcie wykonane ze sklejki liściastej oraz </w:t>
      </w:r>
      <w:proofErr w:type="spellStart"/>
      <w:r w:rsidRPr="007B657E">
        <w:rPr>
          <w:rFonts w:ascii="Arial" w:hAnsi="Arial" w:cs="Arial"/>
          <w:color w:val="auto"/>
          <w:sz w:val="22"/>
        </w:rPr>
        <w:t>wysokoelastycznej</w:t>
      </w:r>
      <w:proofErr w:type="spellEnd"/>
    </w:p>
    <w:p w14:paraId="5E7F70EE" w14:textId="77777777" w:rsidR="007B657E" w:rsidRPr="007B657E" w:rsidRDefault="007B657E" w:rsidP="007B657E">
      <w:p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pianki tapicerskiej</w:t>
      </w:r>
    </w:p>
    <w:p w14:paraId="5A1C4B9A" w14:textId="77777777" w:rsidR="007B657E" w:rsidRPr="007B657E" w:rsidRDefault="007B657E">
      <w:pPr>
        <w:pStyle w:val="Akapitzlist"/>
        <w:numPr>
          <w:ilvl w:val="0"/>
          <w:numId w:val="9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 xml:space="preserve">obicie krzesła wykonane z tkaniny </w:t>
      </w:r>
      <w:proofErr w:type="spellStart"/>
      <w:r w:rsidRPr="007B657E">
        <w:rPr>
          <w:rFonts w:ascii="Arial" w:hAnsi="Arial" w:cs="Arial"/>
          <w:color w:val="auto"/>
          <w:sz w:val="22"/>
        </w:rPr>
        <w:t>Trevira</w:t>
      </w:r>
      <w:proofErr w:type="spellEnd"/>
      <w:r w:rsidRPr="007B657E">
        <w:rPr>
          <w:rFonts w:ascii="Arial" w:hAnsi="Arial" w:cs="Arial"/>
          <w:color w:val="auto"/>
          <w:sz w:val="22"/>
        </w:rPr>
        <w:t xml:space="preserve"> CS (klasa ochrony ppoż. B1)</w:t>
      </w:r>
    </w:p>
    <w:p w14:paraId="0A8D376E" w14:textId="77777777" w:rsidR="007B657E" w:rsidRPr="007B657E" w:rsidRDefault="007B657E" w:rsidP="007B657E">
      <w:p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o stopniu ścieralności 50 000 cykli; dostępna duża paleta kolorów do wyboru</w:t>
      </w:r>
    </w:p>
    <w:p w14:paraId="66941A53" w14:textId="77777777" w:rsidR="007B657E" w:rsidRPr="007B657E" w:rsidRDefault="007B657E">
      <w:pPr>
        <w:pStyle w:val="Akapitzlist"/>
        <w:numPr>
          <w:ilvl w:val="0"/>
          <w:numId w:val="9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kąt pochylenia oparcia i głębokość siedziska pozwalające na wygodne oglądanie</w:t>
      </w:r>
    </w:p>
    <w:p w14:paraId="5AC2D82A" w14:textId="77777777" w:rsidR="007B657E" w:rsidRPr="007B657E" w:rsidRDefault="007B657E" w:rsidP="007B657E">
      <w:p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przedstawienia nawet przez 3–4 godziny</w:t>
      </w:r>
    </w:p>
    <w:p w14:paraId="7FEBA051" w14:textId="77777777" w:rsidR="007B657E" w:rsidRPr="007B657E" w:rsidRDefault="007B657E">
      <w:pPr>
        <w:pStyle w:val="Akapitzlist"/>
        <w:numPr>
          <w:ilvl w:val="0"/>
          <w:numId w:val="9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otwór w górnej części oparcia umożliwiający wygodne podnoszenie krzesła</w:t>
      </w:r>
    </w:p>
    <w:p w14:paraId="0D723432" w14:textId="77777777" w:rsidR="007B657E" w:rsidRPr="007B657E" w:rsidRDefault="007B657E">
      <w:pPr>
        <w:pStyle w:val="Akapitzlist"/>
        <w:numPr>
          <w:ilvl w:val="0"/>
          <w:numId w:val="9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zaczep na numer miejsca na szczycie stelaża</w:t>
      </w:r>
    </w:p>
    <w:p w14:paraId="714923E0" w14:textId="77777777" w:rsidR="007B657E" w:rsidRPr="007B657E" w:rsidRDefault="007B657E">
      <w:pPr>
        <w:pStyle w:val="Akapitzlist"/>
        <w:numPr>
          <w:ilvl w:val="0"/>
          <w:numId w:val="9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system łączenia krzeseł w rzędy eliminujący możliwość ich przesuwania się</w:t>
      </w:r>
    </w:p>
    <w:p w14:paraId="1DF22DAE" w14:textId="77777777" w:rsidR="007B657E" w:rsidRPr="007B657E" w:rsidRDefault="007B657E">
      <w:pPr>
        <w:pStyle w:val="Akapitzlist"/>
        <w:numPr>
          <w:ilvl w:val="0"/>
          <w:numId w:val="9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dodatkowa tylna listwa zabezpieczająca krzesła przed zsunięciem się z podestu</w:t>
      </w:r>
    </w:p>
    <w:p w14:paraId="6ECF35DD" w14:textId="77777777" w:rsidR="007B657E" w:rsidRPr="007B657E" w:rsidRDefault="007B657E" w:rsidP="007B657E">
      <w:p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jako uzupełnienie systemu</w:t>
      </w:r>
    </w:p>
    <w:p w14:paraId="1E524E55" w14:textId="77777777" w:rsidR="007B657E" w:rsidRPr="007B657E" w:rsidRDefault="007B657E">
      <w:pPr>
        <w:pStyle w:val="Akapitzlist"/>
        <w:numPr>
          <w:ilvl w:val="0"/>
          <w:numId w:val="10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stalowe nogi zakończone plastikową zaślepką</w:t>
      </w:r>
    </w:p>
    <w:p w14:paraId="5693CDD9" w14:textId="77777777" w:rsidR="007B657E" w:rsidRPr="007B657E" w:rsidRDefault="007B657E" w:rsidP="007B657E">
      <w:p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po 4 krzesła na standardowym podeście 100x200 cm</w:t>
      </w:r>
    </w:p>
    <w:p w14:paraId="7F4CD5CB" w14:textId="77777777" w:rsidR="007B657E" w:rsidRPr="007B657E" w:rsidRDefault="007B657E">
      <w:pPr>
        <w:pStyle w:val="Akapitzlist"/>
        <w:numPr>
          <w:ilvl w:val="0"/>
          <w:numId w:val="10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krzesło spełnia wymagania norm PN-B-02855:1988, PN-EN 1021-1:2007,</w:t>
      </w:r>
    </w:p>
    <w:p w14:paraId="41B2D664" w14:textId="77777777" w:rsidR="007B657E" w:rsidRPr="007B657E" w:rsidRDefault="007B657E" w:rsidP="007B657E">
      <w:p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PN-EN 1021-2:2007 w zakresie toksyczności i trudno zapalności</w:t>
      </w:r>
    </w:p>
    <w:p w14:paraId="04D787BC" w14:textId="77777777" w:rsidR="00CB4934" w:rsidRPr="007B657E" w:rsidRDefault="007B657E">
      <w:pPr>
        <w:pStyle w:val="Akapitzlist"/>
        <w:numPr>
          <w:ilvl w:val="0"/>
          <w:numId w:val="10"/>
        </w:numPr>
        <w:rPr>
          <w:rFonts w:ascii="Arial" w:hAnsi="Arial" w:cs="Arial"/>
          <w:color w:val="auto"/>
          <w:sz w:val="22"/>
        </w:rPr>
      </w:pPr>
      <w:r w:rsidRPr="007B657E">
        <w:rPr>
          <w:rFonts w:ascii="Arial" w:hAnsi="Arial" w:cs="Arial"/>
          <w:color w:val="auto"/>
          <w:sz w:val="22"/>
        </w:rPr>
        <w:t>krzesła składowane sztaplowo po 7 sztuk w 3 rzędach na specjalnym wózku</w:t>
      </w:r>
    </w:p>
    <w:p w14:paraId="5B7EDCC2" w14:textId="77777777" w:rsidR="00CB4934" w:rsidRDefault="00CB4934" w:rsidP="00CB4934">
      <w:pPr>
        <w:jc w:val="both"/>
        <w:rPr>
          <w:rFonts w:ascii="Arial" w:hAnsi="Arial" w:cs="Arial"/>
          <w:sz w:val="22"/>
        </w:rPr>
      </w:pPr>
    </w:p>
    <w:p w14:paraId="2CE7F7C9" w14:textId="77777777" w:rsidR="00CB4934" w:rsidRDefault="007B657E" w:rsidP="00CB4934">
      <w:pPr>
        <w:jc w:val="both"/>
        <w:rPr>
          <w:rFonts w:ascii="Arial" w:hAnsi="Arial" w:cs="Arial"/>
          <w:sz w:val="22"/>
        </w:rPr>
      </w:pPr>
      <w:r w:rsidRPr="007B657E">
        <w:rPr>
          <w:rFonts w:ascii="Arial" w:hAnsi="Arial" w:cs="Arial"/>
          <w:noProof/>
          <w:color w:val="auto"/>
          <w:sz w:val="22"/>
        </w:rPr>
        <w:drawing>
          <wp:inline distT="0" distB="0" distL="0" distR="0" wp14:anchorId="67E0ECF4" wp14:editId="1734DBF2">
            <wp:extent cx="2751987" cy="1478194"/>
            <wp:effectExtent l="0" t="0" r="0" b="825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66432" cy="1485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9B6C8" w14:textId="77777777" w:rsidR="00CB4934" w:rsidRDefault="00CB4934" w:rsidP="00CB4934">
      <w:pPr>
        <w:ind w:left="0" w:firstLine="0"/>
        <w:jc w:val="both"/>
        <w:rPr>
          <w:rFonts w:ascii="Arial" w:hAnsi="Arial" w:cs="Arial"/>
          <w:sz w:val="22"/>
        </w:rPr>
      </w:pPr>
    </w:p>
    <w:p w14:paraId="12AE78B3" w14:textId="3D3E66A6" w:rsidR="002E0125" w:rsidRPr="00EC657B" w:rsidRDefault="002E0125">
      <w:pPr>
        <w:pStyle w:val="Akapitzlist"/>
        <w:numPr>
          <w:ilvl w:val="0"/>
          <w:numId w:val="28"/>
        </w:numPr>
        <w:rPr>
          <w:rFonts w:ascii="Arial" w:hAnsi="Arial" w:cs="Arial"/>
          <w:b/>
          <w:color w:val="1F3864" w:themeColor="accent1" w:themeShade="80"/>
          <w:u w:val="single"/>
        </w:rPr>
      </w:pPr>
      <w:r w:rsidRPr="00EC657B">
        <w:rPr>
          <w:rFonts w:ascii="Arial" w:hAnsi="Arial" w:cs="Arial"/>
          <w:b/>
          <w:color w:val="1F3864" w:themeColor="accent1" w:themeShade="80"/>
          <w:u w:val="single"/>
        </w:rPr>
        <w:t>Aranżacja wnę</w:t>
      </w:r>
      <w:r w:rsidR="0009524E">
        <w:rPr>
          <w:rFonts w:ascii="Arial" w:hAnsi="Arial" w:cs="Arial"/>
          <w:b/>
          <w:color w:val="1F3864" w:themeColor="accent1" w:themeShade="80"/>
          <w:u w:val="single"/>
        </w:rPr>
        <w:t xml:space="preserve">trz strefy publiczności – </w:t>
      </w:r>
      <w:proofErr w:type="spellStart"/>
      <w:r w:rsidR="0009524E">
        <w:rPr>
          <w:rFonts w:ascii="Arial" w:hAnsi="Arial" w:cs="Arial"/>
          <w:b/>
          <w:color w:val="1F3864" w:themeColor="accent1" w:themeShade="80"/>
          <w:u w:val="single"/>
        </w:rPr>
        <w:t>Foyer</w:t>
      </w:r>
      <w:proofErr w:type="spellEnd"/>
      <w:r w:rsidR="0009524E">
        <w:rPr>
          <w:rFonts w:ascii="Arial" w:hAnsi="Arial" w:cs="Arial"/>
          <w:b/>
          <w:color w:val="1F3864" w:themeColor="accent1" w:themeShade="80"/>
          <w:u w:val="single"/>
        </w:rPr>
        <w:t xml:space="preserve">, strefa wejścia </w:t>
      </w:r>
      <w:r w:rsidRPr="00EC657B">
        <w:rPr>
          <w:rFonts w:ascii="Arial" w:hAnsi="Arial" w:cs="Arial"/>
          <w:b/>
          <w:color w:val="1F3864" w:themeColor="accent1" w:themeShade="80"/>
          <w:u w:val="single"/>
        </w:rPr>
        <w:t>i pomieszczenia pomocnicze</w:t>
      </w:r>
    </w:p>
    <w:p w14:paraId="0165EDA5" w14:textId="77777777" w:rsidR="00E12C87" w:rsidRPr="00E12C87" w:rsidRDefault="00E12C87" w:rsidP="00D74066">
      <w:pPr>
        <w:ind w:left="0" w:firstLine="0"/>
      </w:pPr>
    </w:p>
    <w:p w14:paraId="3E5A7350" w14:textId="7E64BBF3" w:rsidR="002E0125" w:rsidRDefault="00EC657B">
      <w:pPr>
        <w:pStyle w:val="Akapitzlist"/>
        <w:numPr>
          <w:ilvl w:val="1"/>
          <w:numId w:val="28"/>
        </w:numPr>
        <w:jc w:val="both"/>
        <w:rPr>
          <w:rFonts w:ascii="Arial" w:hAnsi="Arial" w:cs="Arial"/>
          <w:b/>
          <w:color w:val="1F3864" w:themeColor="accent1" w:themeShade="80"/>
        </w:rPr>
      </w:pPr>
      <w:proofErr w:type="spellStart"/>
      <w:r>
        <w:rPr>
          <w:rFonts w:ascii="Arial" w:hAnsi="Arial" w:cs="Arial"/>
          <w:b/>
          <w:color w:val="1F3864" w:themeColor="accent1" w:themeShade="80"/>
        </w:rPr>
        <w:t>Foyer</w:t>
      </w:r>
      <w:proofErr w:type="spellEnd"/>
    </w:p>
    <w:p w14:paraId="798B544E" w14:textId="434414FA" w:rsidR="00856F42" w:rsidRDefault="00856F42" w:rsidP="00856F42">
      <w:pPr>
        <w:jc w:val="both"/>
        <w:rPr>
          <w:rFonts w:ascii="Arial" w:hAnsi="Arial" w:cs="Arial"/>
          <w:b/>
          <w:color w:val="1F3864" w:themeColor="accent1" w:themeShade="80"/>
        </w:rPr>
      </w:pPr>
    </w:p>
    <w:p w14:paraId="4C3E92CD" w14:textId="2A137084" w:rsidR="00856F42" w:rsidRDefault="00856F42">
      <w:pPr>
        <w:pStyle w:val="Akapitzlist"/>
        <w:numPr>
          <w:ilvl w:val="0"/>
          <w:numId w:val="31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ścian</w:t>
      </w:r>
    </w:p>
    <w:p w14:paraId="1792AA40" w14:textId="1257C034" w:rsidR="00856F42" w:rsidRPr="0055477B" w:rsidRDefault="00856F42" w:rsidP="00856F42">
      <w:pPr>
        <w:ind w:left="0" w:firstLine="0"/>
        <w:jc w:val="both"/>
        <w:rPr>
          <w:rFonts w:ascii="Arial" w:hAnsi="Arial" w:cs="Arial"/>
          <w:sz w:val="22"/>
        </w:rPr>
      </w:pPr>
      <w:r w:rsidRPr="00EC657B">
        <w:rPr>
          <w:rFonts w:ascii="Arial" w:hAnsi="Arial" w:cs="Arial"/>
          <w:sz w:val="22"/>
        </w:rPr>
        <w:t xml:space="preserve">Mozaikę pokrywającą ścianę </w:t>
      </w:r>
      <w:proofErr w:type="spellStart"/>
      <w:r w:rsidRPr="00EC657B">
        <w:rPr>
          <w:rFonts w:ascii="Arial" w:hAnsi="Arial" w:cs="Arial"/>
          <w:sz w:val="22"/>
        </w:rPr>
        <w:t>foyer</w:t>
      </w:r>
      <w:proofErr w:type="spellEnd"/>
      <w:r w:rsidRPr="00EC657B">
        <w:rPr>
          <w:rFonts w:ascii="Arial" w:hAnsi="Arial" w:cs="Arial"/>
          <w:sz w:val="22"/>
        </w:rPr>
        <w:t xml:space="preserve"> autorstwa Kazimierza Gąsiorowskiego stworzono</w:t>
      </w:r>
      <w:r w:rsidR="00BC2085">
        <w:rPr>
          <w:rFonts w:ascii="Arial" w:hAnsi="Arial" w:cs="Arial"/>
          <w:sz w:val="22"/>
        </w:rPr>
        <w:t xml:space="preserve"> </w:t>
      </w:r>
      <w:r w:rsidRPr="0055477B">
        <w:rPr>
          <w:rFonts w:ascii="Arial" w:hAnsi="Arial" w:cs="Arial"/>
          <w:sz w:val="22"/>
        </w:rPr>
        <w:t xml:space="preserve">z podłużnych pasków blachy i pozostałości z wykrojników o różnych kształtach. </w:t>
      </w:r>
    </w:p>
    <w:p w14:paraId="64314759" w14:textId="6FAFFE9D" w:rsidR="00856F42" w:rsidRPr="00422E2F" w:rsidRDefault="00856F42" w:rsidP="00856F42">
      <w:pPr>
        <w:jc w:val="both"/>
        <w:rPr>
          <w:rFonts w:ascii="Arial" w:hAnsi="Arial" w:cs="Arial"/>
          <w:sz w:val="22"/>
        </w:rPr>
      </w:pPr>
      <w:r w:rsidRPr="00422E2F">
        <w:rPr>
          <w:rFonts w:ascii="Arial" w:hAnsi="Arial" w:cs="Arial"/>
          <w:sz w:val="22"/>
        </w:rPr>
        <w:t xml:space="preserve">Poszczególne elementy zespawano ze sobą i pierwotnie pociągnięto farbą  w kolorze złotym, a po latach- szarą farbą akrylową. </w:t>
      </w:r>
    </w:p>
    <w:p w14:paraId="518B0EF4" w14:textId="77777777" w:rsidR="00856F42" w:rsidRPr="00422E2F" w:rsidRDefault="00856F42" w:rsidP="00856F42">
      <w:pPr>
        <w:jc w:val="both"/>
        <w:rPr>
          <w:rFonts w:ascii="Arial" w:hAnsi="Arial" w:cs="Arial"/>
          <w:sz w:val="22"/>
        </w:rPr>
      </w:pPr>
      <w:r w:rsidRPr="00422E2F">
        <w:rPr>
          <w:rFonts w:ascii="Arial" w:hAnsi="Arial" w:cs="Arial"/>
          <w:sz w:val="22"/>
        </w:rPr>
        <w:t xml:space="preserve">Przewiduje się odrestaurowanie mozaiki i przywrócenie jej złotego koloru.  </w:t>
      </w:r>
    </w:p>
    <w:p w14:paraId="5EC97683" w14:textId="77777777" w:rsidR="00856F42" w:rsidRPr="00422E2F" w:rsidRDefault="00856F42" w:rsidP="00856F42">
      <w:pPr>
        <w:pStyle w:val="Akapitzlist"/>
        <w:ind w:left="376" w:firstLine="0"/>
        <w:jc w:val="both"/>
        <w:rPr>
          <w:rFonts w:ascii="Arial" w:hAnsi="Arial" w:cs="Arial"/>
          <w:sz w:val="22"/>
        </w:rPr>
      </w:pPr>
    </w:p>
    <w:p w14:paraId="7E1538FD" w14:textId="44D83FD4" w:rsidR="00856F42" w:rsidRPr="0009524E" w:rsidRDefault="00856F42" w:rsidP="0009524E">
      <w:pPr>
        <w:jc w:val="both"/>
        <w:rPr>
          <w:rFonts w:ascii="Arial" w:hAnsi="Arial" w:cs="Arial"/>
          <w:sz w:val="22"/>
          <w:u w:val="single"/>
        </w:rPr>
      </w:pPr>
      <w:r w:rsidRPr="00422E2F">
        <w:rPr>
          <w:rFonts w:ascii="Arial" w:hAnsi="Arial" w:cs="Arial"/>
          <w:sz w:val="22"/>
        </w:rPr>
        <w:t xml:space="preserve">Mozaika zostanie zabezpieczona szkłem do wysokości 150cm. </w:t>
      </w:r>
      <w:r w:rsidR="00BC2085" w:rsidRPr="007E0F79">
        <w:rPr>
          <w:rFonts w:ascii="Arial" w:hAnsi="Arial" w:cs="Arial"/>
          <w:sz w:val="22"/>
          <w:u w:val="single"/>
        </w:rPr>
        <w:t>Szczegóły i detale mocowania szyby przedstawiono na rysunkach w Tomie V</w:t>
      </w:r>
      <w:r w:rsidR="007E0F79" w:rsidRPr="007E0F79">
        <w:rPr>
          <w:rFonts w:ascii="Arial" w:hAnsi="Arial" w:cs="Arial"/>
          <w:sz w:val="22"/>
          <w:u w:val="single"/>
        </w:rPr>
        <w:t>I</w:t>
      </w:r>
      <w:r w:rsidR="00BC2085" w:rsidRPr="007E0F79">
        <w:rPr>
          <w:rFonts w:ascii="Arial" w:hAnsi="Arial" w:cs="Arial"/>
          <w:sz w:val="22"/>
          <w:u w:val="single"/>
        </w:rPr>
        <w:t xml:space="preserve">II- Wnętrza. </w:t>
      </w:r>
    </w:p>
    <w:p w14:paraId="213F55F4" w14:textId="6ED5773C" w:rsidR="00280BD2" w:rsidRDefault="00280BD2" w:rsidP="00280BD2">
      <w:pPr>
        <w:ind w:left="0" w:firstLine="0"/>
        <w:jc w:val="both"/>
        <w:rPr>
          <w:rFonts w:ascii="Arial" w:hAnsi="Arial" w:cs="Arial"/>
          <w:sz w:val="22"/>
        </w:rPr>
      </w:pPr>
    </w:p>
    <w:p w14:paraId="13359910" w14:textId="32B5519A" w:rsidR="00DF5AB5" w:rsidRDefault="00280BD2" w:rsidP="003C79CF">
      <w:pPr>
        <w:jc w:val="both"/>
        <w:rPr>
          <w:rFonts w:ascii="Arial" w:hAnsi="Arial" w:cs="Arial"/>
          <w:sz w:val="22"/>
        </w:rPr>
      </w:pPr>
      <w:r w:rsidRPr="00280BD2">
        <w:rPr>
          <w:rFonts w:ascii="Arial" w:hAnsi="Arial" w:cs="Arial"/>
          <w:sz w:val="22"/>
        </w:rPr>
        <w:t xml:space="preserve">Ściany ciągów komunikacyjnych przylegających bezpośrednio do </w:t>
      </w:r>
      <w:proofErr w:type="spellStart"/>
      <w:r w:rsidRPr="00280BD2">
        <w:rPr>
          <w:rFonts w:ascii="Arial" w:hAnsi="Arial" w:cs="Arial"/>
          <w:sz w:val="22"/>
        </w:rPr>
        <w:t>foyer</w:t>
      </w:r>
      <w:proofErr w:type="spellEnd"/>
      <w:r w:rsidRPr="00280BD2">
        <w:rPr>
          <w:rFonts w:ascii="Arial" w:hAnsi="Arial" w:cs="Arial"/>
          <w:sz w:val="22"/>
        </w:rPr>
        <w:t xml:space="preserve"> (ciąg z pochylnią dla </w:t>
      </w:r>
      <w:r w:rsidRPr="0055477B">
        <w:rPr>
          <w:rFonts w:ascii="Arial" w:hAnsi="Arial" w:cs="Arial"/>
          <w:sz w:val="22"/>
        </w:rPr>
        <w:t xml:space="preserve">osób </w:t>
      </w:r>
      <w:r w:rsidR="00B954DD">
        <w:rPr>
          <w:rFonts w:ascii="Arial" w:hAnsi="Arial" w:cs="Arial"/>
          <w:sz w:val="22"/>
        </w:rPr>
        <w:br/>
      </w:r>
      <w:r w:rsidRPr="0055477B">
        <w:rPr>
          <w:rFonts w:ascii="Arial" w:hAnsi="Arial" w:cs="Arial"/>
          <w:sz w:val="22"/>
        </w:rPr>
        <w:t xml:space="preserve">z niepełnosprawnościami, oraz miedzy gastronomią a </w:t>
      </w:r>
      <w:proofErr w:type="spellStart"/>
      <w:r w:rsidRPr="0055477B">
        <w:rPr>
          <w:rFonts w:ascii="Arial" w:hAnsi="Arial" w:cs="Arial"/>
          <w:sz w:val="22"/>
        </w:rPr>
        <w:t>foyer</w:t>
      </w:r>
      <w:proofErr w:type="spellEnd"/>
      <w:r w:rsidRPr="0055477B">
        <w:rPr>
          <w:rFonts w:ascii="Arial" w:hAnsi="Arial" w:cs="Arial"/>
          <w:sz w:val="22"/>
        </w:rPr>
        <w:t>)</w:t>
      </w:r>
      <w:r w:rsidR="00B95EF4">
        <w:rPr>
          <w:rFonts w:ascii="Arial" w:hAnsi="Arial" w:cs="Arial"/>
          <w:sz w:val="22"/>
        </w:rPr>
        <w:t>, ścianę w strefie szatni</w:t>
      </w:r>
      <w:r w:rsidRPr="0055477B">
        <w:rPr>
          <w:rFonts w:ascii="Arial" w:hAnsi="Arial" w:cs="Arial"/>
          <w:sz w:val="22"/>
        </w:rPr>
        <w:t xml:space="preserve"> </w:t>
      </w:r>
      <w:r w:rsidR="00DF5AB5">
        <w:rPr>
          <w:rFonts w:ascii="Arial" w:hAnsi="Arial" w:cs="Arial"/>
          <w:sz w:val="22"/>
        </w:rPr>
        <w:t>oraz s</w:t>
      </w:r>
      <w:r w:rsidRPr="00280BD2">
        <w:rPr>
          <w:rFonts w:ascii="Arial" w:hAnsi="Arial" w:cs="Arial"/>
          <w:sz w:val="22"/>
        </w:rPr>
        <w:t xml:space="preserve">łupy rozdzielające część główną </w:t>
      </w:r>
      <w:proofErr w:type="spellStart"/>
      <w:r w:rsidRPr="00280BD2">
        <w:rPr>
          <w:rFonts w:ascii="Arial" w:hAnsi="Arial" w:cs="Arial"/>
          <w:sz w:val="22"/>
        </w:rPr>
        <w:t>foyer</w:t>
      </w:r>
      <w:proofErr w:type="spellEnd"/>
      <w:r w:rsidRPr="00280BD2">
        <w:rPr>
          <w:rFonts w:ascii="Arial" w:hAnsi="Arial" w:cs="Arial"/>
          <w:sz w:val="22"/>
        </w:rPr>
        <w:t xml:space="preserve"> od części komunikacyjnej należy</w:t>
      </w:r>
      <w:r w:rsidR="00DF5AB5">
        <w:rPr>
          <w:rFonts w:ascii="Arial" w:hAnsi="Arial" w:cs="Arial"/>
          <w:sz w:val="22"/>
        </w:rPr>
        <w:t xml:space="preserve"> wykończyć okładziną akustyczną z perforowanej płyty gips-kartonowej, malowanej farbą w kolorze RAL 5022. </w:t>
      </w:r>
      <w:r w:rsidR="003C79CF">
        <w:rPr>
          <w:rFonts w:ascii="Arial" w:hAnsi="Arial" w:cs="Arial"/>
          <w:sz w:val="22"/>
        </w:rPr>
        <w:t xml:space="preserve">Ściana zamykająca główną część </w:t>
      </w:r>
      <w:proofErr w:type="spellStart"/>
      <w:r w:rsidR="003C79CF">
        <w:rPr>
          <w:rFonts w:ascii="Arial" w:hAnsi="Arial" w:cs="Arial"/>
          <w:sz w:val="22"/>
        </w:rPr>
        <w:t>foyer</w:t>
      </w:r>
      <w:proofErr w:type="spellEnd"/>
      <w:r w:rsidR="003C79CF">
        <w:rPr>
          <w:rFonts w:ascii="Arial" w:hAnsi="Arial" w:cs="Arial"/>
          <w:sz w:val="22"/>
        </w:rPr>
        <w:t xml:space="preserve"> w górnym pasie jest ozdobiona przedłużeniem mozaiki, zaś pozostałą część tej ściany należy wyłożyć ta samą okładzina akustyczną. </w:t>
      </w:r>
    </w:p>
    <w:p w14:paraId="312F617F" w14:textId="77777777" w:rsidR="00DF5AB5" w:rsidRDefault="00DF5AB5" w:rsidP="00280BD2">
      <w:pPr>
        <w:ind w:left="0" w:firstLine="0"/>
        <w:jc w:val="both"/>
        <w:rPr>
          <w:rFonts w:ascii="Arial" w:hAnsi="Arial" w:cs="Arial"/>
          <w:sz w:val="22"/>
        </w:rPr>
      </w:pPr>
    </w:p>
    <w:p w14:paraId="61B7992E" w14:textId="6E0392ED" w:rsidR="007E0F79" w:rsidRDefault="007E0F79" w:rsidP="00DF5AB5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eastAsiaTheme="minorHAnsi" w:hAnsi="Arial" w:cs="Arial"/>
          <w:color w:val="auto"/>
          <w:sz w:val="22"/>
          <w:szCs w:val="24"/>
          <w:lang w:eastAsia="en-US"/>
        </w:rPr>
      </w:pPr>
      <w:r>
        <w:rPr>
          <w:rFonts w:ascii="Arial" w:eastAsiaTheme="minorHAnsi" w:hAnsi="Arial" w:cs="Arial"/>
          <w:color w:val="auto"/>
          <w:sz w:val="22"/>
          <w:szCs w:val="24"/>
          <w:lang w:eastAsia="en-US"/>
        </w:rPr>
        <w:t>Dane techniczne płyty akustycznej:</w:t>
      </w:r>
    </w:p>
    <w:p w14:paraId="0FB2BFD2" w14:textId="6D31E207" w:rsidR="007E0F79" w:rsidRDefault="00DF5AB5" w:rsidP="00DF5AB5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eastAsiaTheme="minorHAnsi" w:hAnsi="Arial" w:cs="Arial"/>
          <w:color w:val="auto"/>
          <w:sz w:val="22"/>
          <w:szCs w:val="24"/>
          <w:lang w:eastAsia="en-US"/>
        </w:rPr>
      </w:pPr>
      <w:r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Płyta </w:t>
      </w:r>
      <w:proofErr w:type="spellStart"/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>k</w:t>
      </w:r>
      <w:r>
        <w:rPr>
          <w:rFonts w:ascii="Arial" w:eastAsiaTheme="minorHAnsi" w:hAnsi="Arial" w:cs="Arial"/>
          <w:color w:val="auto"/>
          <w:sz w:val="22"/>
          <w:szCs w:val="24"/>
          <w:lang w:eastAsia="en-US"/>
        </w:rPr>
        <w:t>łada</w:t>
      </w:r>
      <w:proofErr w:type="spellEnd"/>
      <w:r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 się </w:t>
      </w: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>z rdzenia gipsowego obł</w:t>
      </w:r>
      <w:r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ożonego obustronnie specjalnym </w:t>
      </w: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 kartonem. </w:t>
      </w:r>
    </w:p>
    <w:p w14:paraId="56DF2051" w14:textId="77777777" w:rsidR="007E0F79" w:rsidRDefault="00DF5AB5" w:rsidP="00DF5AB5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eastAsiaTheme="minorHAnsi" w:hAnsi="Arial" w:cs="Arial"/>
          <w:color w:val="auto"/>
          <w:sz w:val="22"/>
          <w:szCs w:val="24"/>
          <w:lang w:eastAsia="en-US"/>
        </w:rPr>
      </w:pP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>Oklejona warst</w:t>
      </w:r>
      <w:r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wą czarnej lub białej włókniny  </w:t>
      </w: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akustycznej </w:t>
      </w:r>
      <w:r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od spodu. </w:t>
      </w:r>
    </w:p>
    <w:p w14:paraId="5C99C046" w14:textId="77777777" w:rsidR="007E0F79" w:rsidRDefault="00DF5AB5" w:rsidP="00DF5AB5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eastAsiaTheme="minorHAnsi" w:hAnsi="Arial" w:cs="Arial"/>
          <w:color w:val="auto"/>
          <w:sz w:val="22"/>
          <w:szCs w:val="24"/>
          <w:lang w:eastAsia="en-US"/>
        </w:rPr>
      </w:pPr>
      <w:r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Kolor - szary karton  </w:t>
      </w: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przeznaczony do pomalowania. </w:t>
      </w:r>
    </w:p>
    <w:p w14:paraId="3C51E39C" w14:textId="28082C57" w:rsidR="00DF5AB5" w:rsidRPr="00DF5AB5" w:rsidRDefault="00DF5AB5" w:rsidP="00DF5AB5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eastAsiaTheme="minorHAnsi" w:hAnsi="Arial" w:cs="Arial"/>
          <w:color w:val="auto"/>
          <w:sz w:val="22"/>
          <w:szCs w:val="24"/>
          <w:lang w:eastAsia="en-US"/>
        </w:rPr>
      </w:pP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Kolor </w:t>
      </w:r>
      <w:proofErr w:type="spellStart"/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>Ral</w:t>
      </w:r>
      <w:proofErr w:type="spellEnd"/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 5022.</w:t>
      </w:r>
    </w:p>
    <w:p w14:paraId="2C95BAE1" w14:textId="3920C688" w:rsidR="00DF5AB5" w:rsidRPr="00DF5AB5" w:rsidRDefault="00DF5AB5" w:rsidP="00DF5AB5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eastAsiaTheme="minorHAnsi" w:hAnsi="Arial" w:cs="Arial"/>
          <w:color w:val="auto"/>
          <w:sz w:val="22"/>
          <w:szCs w:val="24"/>
          <w:lang w:eastAsia="en-US"/>
        </w:rPr>
      </w:pP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>Klasa reakcji na ogień: A2</w:t>
      </w:r>
    </w:p>
    <w:p w14:paraId="072F101A" w14:textId="04BED4D4" w:rsidR="00DF5AB5" w:rsidRPr="00DF5AB5" w:rsidRDefault="00DF5AB5" w:rsidP="00DF5AB5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eastAsiaTheme="minorHAnsi" w:hAnsi="Arial" w:cs="Arial"/>
          <w:color w:val="auto"/>
          <w:sz w:val="22"/>
          <w:szCs w:val="24"/>
          <w:lang w:eastAsia="en-US"/>
        </w:rPr>
      </w:pPr>
      <w:r>
        <w:rPr>
          <w:rFonts w:ascii="Arial" w:eastAsiaTheme="minorHAnsi" w:hAnsi="Arial" w:cs="Arial"/>
          <w:color w:val="auto"/>
          <w:sz w:val="22"/>
          <w:szCs w:val="24"/>
          <w:lang w:eastAsia="en-US"/>
        </w:rPr>
        <w:t>S</w:t>
      </w: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 xml:space="preserve">topień perforacji: 16% </w:t>
      </w:r>
    </w:p>
    <w:p w14:paraId="33895810" w14:textId="7FF7F838" w:rsidR="00DF5AB5" w:rsidRPr="00DF5AB5" w:rsidRDefault="00DF5AB5" w:rsidP="00DF5AB5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eastAsiaTheme="minorHAnsi" w:hAnsi="Arial" w:cs="Arial"/>
          <w:color w:val="auto"/>
          <w:sz w:val="22"/>
          <w:szCs w:val="24"/>
          <w:lang w:eastAsia="en-US"/>
        </w:rPr>
      </w:pP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>Rodzaj perforacji: kwadratowa</w:t>
      </w:r>
    </w:p>
    <w:p w14:paraId="37043481" w14:textId="66E1DDEC" w:rsidR="00DF5AB5" w:rsidRPr="00DF5AB5" w:rsidRDefault="00DF5AB5" w:rsidP="00DF5AB5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eastAsiaTheme="minorHAnsi" w:hAnsi="Arial" w:cs="Arial"/>
          <w:color w:val="auto"/>
          <w:sz w:val="22"/>
          <w:szCs w:val="24"/>
          <w:lang w:eastAsia="en-US"/>
        </w:rPr>
      </w:pP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>Ciężar 8kg/m2</w:t>
      </w:r>
    </w:p>
    <w:p w14:paraId="375F18C6" w14:textId="3060A92A" w:rsidR="00DF5AB5" w:rsidRPr="00DF5AB5" w:rsidRDefault="00DF5AB5" w:rsidP="00DF5AB5">
      <w:pPr>
        <w:autoSpaceDE w:val="0"/>
        <w:autoSpaceDN w:val="0"/>
        <w:adjustRightInd w:val="0"/>
        <w:spacing w:after="0" w:line="240" w:lineRule="auto"/>
        <w:ind w:left="0" w:firstLine="0"/>
        <w:rPr>
          <w:rFonts w:ascii="Arial" w:eastAsiaTheme="minorHAnsi" w:hAnsi="Arial" w:cs="Arial"/>
          <w:color w:val="auto"/>
          <w:sz w:val="22"/>
          <w:szCs w:val="24"/>
          <w:lang w:eastAsia="en-US"/>
        </w:rPr>
      </w:pPr>
      <w:r>
        <w:rPr>
          <w:rFonts w:ascii="Arial" w:eastAsiaTheme="minorHAnsi" w:hAnsi="Arial" w:cs="Arial"/>
          <w:color w:val="auto"/>
          <w:sz w:val="22"/>
          <w:szCs w:val="24"/>
          <w:lang w:eastAsia="en-US"/>
        </w:rPr>
        <w:t>W</w:t>
      </w: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>ymiary 240x120x12,5cm</w:t>
      </w:r>
    </w:p>
    <w:p w14:paraId="39CA1C46" w14:textId="38C0BB04" w:rsidR="00DF5AB5" w:rsidRPr="00DF5AB5" w:rsidRDefault="00DF5AB5" w:rsidP="00DF5AB5">
      <w:pPr>
        <w:ind w:left="0" w:firstLine="0"/>
        <w:jc w:val="both"/>
        <w:rPr>
          <w:rFonts w:ascii="Arial" w:hAnsi="Arial" w:cs="Arial"/>
          <w:color w:val="auto"/>
          <w:sz w:val="20"/>
        </w:rPr>
      </w:pPr>
      <w:r>
        <w:rPr>
          <w:rFonts w:ascii="Arial" w:eastAsiaTheme="minorHAnsi" w:hAnsi="Arial" w:cs="Arial"/>
          <w:color w:val="auto"/>
          <w:sz w:val="22"/>
          <w:szCs w:val="24"/>
          <w:lang w:eastAsia="en-US"/>
        </w:rPr>
        <w:t>W</w:t>
      </w:r>
      <w:r w:rsidRPr="00DF5AB5">
        <w:rPr>
          <w:rFonts w:ascii="Arial" w:eastAsiaTheme="minorHAnsi" w:hAnsi="Arial" w:cs="Arial"/>
          <w:color w:val="auto"/>
          <w:sz w:val="22"/>
          <w:szCs w:val="24"/>
          <w:lang w:eastAsia="en-US"/>
        </w:rPr>
        <w:t>ełna mineralna gr. 5cm klejona do ściany</w:t>
      </w:r>
    </w:p>
    <w:p w14:paraId="5D88ED9A" w14:textId="4A14F5E1" w:rsidR="007E0F79" w:rsidRDefault="007E0F79" w:rsidP="00280BD2">
      <w:pPr>
        <w:ind w:left="0" w:firstLine="0"/>
        <w:jc w:val="both"/>
        <w:rPr>
          <w:rFonts w:ascii="Arial" w:hAnsi="Arial" w:cs="Arial"/>
          <w:sz w:val="22"/>
        </w:rPr>
      </w:pPr>
    </w:p>
    <w:p w14:paraId="0DF89B1D" w14:textId="2D542811" w:rsidR="00DF5AB5" w:rsidRDefault="0009524E" w:rsidP="00280BD2">
      <w:pPr>
        <w:ind w:left="0" w:firstLine="0"/>
        <w:jc w:val="both"/>
        <w:rPr>
          <w:rFonts w:ascii="Arial" w:hAnsi="Arial" w:cs="Arial"/>
          <w:sz w:val="22"/>
          <w:u w:val="single"/>
        </w:rPr>
      </w:pPr>
      <w:r>
        <w:rPr>
          <w:rFonts w:ascii="Arial" w:hAnsi="Arial" w:cs="Arial"/>
          <w:noProof/>
          <w:sz w:val="22"/>
        </w:rPr>
        <w:drawing>
          <wp:anchor distT="0" distB="0" distL="114300" distR="114300" simplePos="0" relativeHeight="251782144" behindDoc="0" locked="0" layoutInCell="1" allowOverlap="1" wp14:anchorId="2A4B2EF8" wp14:editId="7EEA260A">
            <wp:simplePos x="0" y="0"/>
            <wp:positionH relativeFrom="margin">
              <wp:posOffset>2657475</wp:posOffset>
            </wp:positionH>
            <wp:positionV relativeFrom="margin">
              <wp:posOffset>6318885</wp:posOffset>
            </wp:positionV>
            <wp:extent cx="1695450" cy="1425575"/>
            <wp:effectExtent l="152400" t="152400" r="361950" b="365125"/>
            <wp:wrapSquare wrapText="bothSides"/>
            <wp:docPr id="13001" name="Obraz 13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425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DF5AB5">
        <w:rPr>
          <w:rFonts w:ascii="Arial" w:hAnsi="Arial" w:cs="Arial"/>
          <w:noProof/>
          <w:sz w:val="22"/>
        </w:rPr>
        <w:drawing>
          <wp:anchor distT="0" distB="0" distL="114300" distR="114300" simplePos="0" relativeHeight="251781120" behindDoc="0" locked="0" layoutInCell="1" allowOverlap="1" wp14:anchorId="56F6884B" wp14:editId="58C255A7">
            <wp:simplePos x="0" y="0"/>
            <wp:positionH relativeFrom="margin">
              <wp:posOffset>1138555</wp:posOffset>
            </wp:positionH>
            <wp:positionV relativeFrom="margin">
              <wp:posOffset>6318885</wp:posOffset>
            </wp:positionV>
            <wp:extent cx="1457960" cy="1428750"/>
            <wp:effectExtent l="0" t="0" r="8890" b="0"/>
            <wp:wrapSquare wrapText="bothSides"/>
            <wp:docPr id="472" name="Obraz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96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0F79" w:rsidRPr="007E0F79">
        <w:rPr>
          <w:rFonts w:ascii="Arial" w:hAnsi="Arial" w:cs="Arial"/>
          <w:sz w:val="22"/>
          <w:u w:val="single"/>
        </w:rPr>
        <w:t xml:space="preserve">Szczegóły dotyczące rozmieszczenia okładziny akustycznej przedstawiono na rysunkach w Tomie VIII- Wnętrza. </w:t>
      </w:r>
    </w:p>
    <w:p w14:paraId="0D3E65B5" w14:textId="2A893DE0" w:rsidR="0009524E" w:rsidRDefault="0009524E" w:rsidP="00280BD2">
      <w:pPr>
        <w:ind w:left="0" w:firstLine="0"/>
        <w:jc w:val="both"/>
        <w:rPr>
          <w:rFonts w:ascii="Arial" w:hAnsi="Arial" w:cs="Arial"/>
          <w:sz w:val="22"/>
          <w:u w:val="single"/>
        </w:rPr>
      </w:pPr>
    </w:p>
    <w:p w14:paraId="0E733473" w14:textId="1C3BBFA9" w:rsidR="0009524E" w:rsidRDefault="0009524E" w:rsidP="00280BD2">
      <w:pPr>
        <w:ind w:left="0" w:firstLine="0"/>
        <w:jc w:val="both"/>
        <w:rPr>
          <w:rFonts w:ascii="Arial" w:hAnsi="Arial" w:cs="Arial"/>
          <w:sz w:val="22"/>
          <w:u w:val="single"/>
        </w:rPr>
      </w:pPr>
    </w:p>
    <w:p w14:paraId="747F8C4F" w14:textId="41A99410" w:rsidR="0009524E" w:rsidRDefault="0009524E" w:rsidP="00280BD2">
      <w:pPr>
        <w:ind w:left="0" w:firstLine="0"/>
        <w:jc w:val="both"/>
        <w:rPr>
          <w:rFonts w:ascii="Arial" w:hAnsi="Arial" w:cs="Arial"/>
          <w:sz w:val="22"/>
          <w:u w:val="single"/>
        </w:rPr>
      </w:pPr>
    </w:p>
    <w:p w14:paraId="21A20288" w14:textId="410B5251" w:rsidR="0009524E" w:rsidRDefault="0009524E" w:rsidP="00280BD2">
      <w:pPr>
        <w:ind w:left="0" w:firstLine="0"/>
        <w:jc w:val="both"/>
        <w:rPr>
          <w:rFonts w:ascii="Arial" w:hAnsi="Arial" w:cs="Arial"/>
          <w:sz w:val="22"/>
          <w:u w:val="single"/>
        </w:rPr>
      </w:pPr>
    </w:p>
    <w:p w14:paraId="459D71FB" w14:textId="253C1195" w:rsidR="0009524E" w:rsidRDefault="0009524E" w:rsidP="00280BD2">
      <w:pPr>
        <w:ind w:left="0" w:firstLine="0"/>
        <w:jc w:val="both"/>
        <w:rPr>
          <w:rFonts w:ascii="Arial" w:hAnsi="Arial" w:cs="Arial"/>
          <w:sz w:val="22"/>
          <w:u w:val="single"/>
        </w:rPr>
      </w:pPr>
    </w:p>
    <w:p w14:paraId="6A91D73D" w14:textId="77777777" w:rsidR="0009524E" w:rsidRDefault="0009524E" w:rsidP="0009524E">
      <w:pPr>
        <w:ind w:left="0" w:firstLine="0"/>
        <w:jc w:val="both"/>
        <w:rPr>
          <w:rFonts w:ascii="Arial" w:hAnsi="Arial" w:cs="Arial"/>
          <w:sz w:val="22"/>
        </w:rPr>
      </w:pPr>
    </w:p>
    <w:p w14:paraId="3FAC0F7B" w14:textId="77777777" w:rsidR="0009524E" w:rsidRDefault="0009524E" w:rsidP="0009524E">
      <w:pPr>
        <w:ind w:left="0" w:firstLine="0"/>
        <w:jc w:val="both"/>
        <w:rPr>
          <w:rFonts w:ascii="Arial" w:hAnsi="Arial" w:cs="Arial"/>
          <w:sz w:val="22"/>
        </w:rPr>
      </w:pPr>
    </w:p>
    <w:p w14:paraId="2F9BDFCA" w14:textId="77777777" w:rsidR="0009524E" w:rsidRPr="0009524E" w:rsidRDefault="0009524E" w:rsidP="0009524E">
      <w:pPr>
        <w:ind w:left="0" w:firstLine="0"/>
        <w:jc w:val="both"/>
        <w:rPr>
          <w:rFonts w:ascii="Arial" w:hAnsi="Arial" w:cs="Arial"/>
          <w:b/>
          <w:sz w:val="22"/>
        </w:rPr>
      </w:pPr>
    </w:p>
    <w:p w14:paraId="42DB1532" w14:textId="6FD9E1B0" w:rsidR="0009524E" w:rsidRDefault="0009524E" w:rsidP="0009524E">
      <w:pPr>
        <w:ind w:left="0" w:firstLine="0"/>
        <w:jc w:val="both"/>
        <w:rPr>
          <w:rFonts w:ascii="Arial" w:hAnsi="Arial" w:cs="Arial"/>
          <w:b/>
          <w:sz w:val="22"/>
        </w:rPr>
      </w:pPr>
      <w:r w:rsidRPr="0009524E">
        <w:rPr>
          <w:rFonts w:ascii="Arial" w:hAnsi="Arial" w:cs="Arial"/>
          <w:b/>
          <w:sz w:val="22"/>
        </w:rPr>
        <w:t xml:space="preserve">Istniejący tynk </w:t>
      </w:r>
      <w:proofErr w:type="spellStart"/>
      <w:r w:rsidRPr="0009524E">
        <w:rPr>
          <w:rFonts w:ascii="Arial" w:hAnsi="Arial" w:cs="Arial"/>
          <w:b/>
          <w:sz w:val="22"/>
        </w:rPr>
        <w:t>boniowany</w:t>
      </w:r>
      <w:proofErr w:type="spellEnd"/>
      <w:r w:rsidRPr="0009524E">
        <w:rPr>
          <w:rFonts w:ascii="Arial" w:hAnsi="Arial" w:cs="Arial"/>
          <w:b/>
          <w:sz w:val="22"/>
        </w:rPr>
        <w:t xml:space="preserve"> w strefie wejścia</w:t>
      </w:r>
    </w:p>
    <w:p w14:paraId="14B40012" w14:textId="77777777" w:rsidR="0009524E" w:rsidRPr="0009524E" w:rsidRDefault="0009524E" w:rsidP="0009524E">
      <w:pPr>
        <w:ind w:left="0" w:firstLine="0"/>
        <w:jc w:val="both"/>
        <w:rPr>
          <w:rFonts w:ascii="Arial" w:hAnsi="Arial" w:cs="Arial"/>
          <w:b/>
          <w:sz w:val="22"/>
        </w:rPr>
      </w:pPr>
    </w:p>
    <w:p w14:paraId="5B4AEC76" w14:textId="569213A6" w:rsidR="0009524E" w:rsidRDefault="0009524E" w:rsidP="0009524E">
      <w:pPr>
        <w:ind w:left="0" w:firstLine="0"/>
        <w:jc w:val="both"/>
        <w:rPr>
          <w:rFonts w:ascii="Arial" w:hAnsi="Arial" w:cs="Arial"/>
          <w:sz w:val="22"/>
        </w:rPr>
      </w:pPr>
      <w:r w:rsidRPr="0009524E">
        <w:rPr>
          <w:rFonts w:ascii="Arial" w:hAnsi="Arial" w:cs="Arial"/>
          <w:sz w:val="22"/>
        </w:rPr>
        <w:t>Uszkodzone fragmenty tynku należy uzupełnić. Fragmenty o znacznym stopniu zniszczenia należy skuć oraz odtworzyć za pomocą specjalnego spoiwa z granulatu silik</w:t>
      </w:r>
      <w:r>
        <w:rPr>
          <w:rFonts w:ascii="Arial" w:hAnsi="Arial" w:cs="Arial"/>
          <w:sz w:val="22"/>
        </w:rPr>
        <w:t xml:space="preserve">atowego. Spoiwo składające się </w:t>
      </w:r>
      <w:r w:rsidRPr="0009524E">
        <w:rPr>
          <w:rFonts w:ascii="Arial" w:hAnsi="Arial" w:cs="Arial"/>
          <w:sz w:val="22"/>
        </w:rPr>
        <w:t xml:space="preserve">z 90,5 proc. z lekkiego wypełniacza i w 9,5 proc. ze środków wiążących. </w:t>
      </w:r>
    </w:p>
    <w:p w14:paraId="3D08B35A" w14:textId="77777777" w:rsidR="0009524E" w:rsidRPr="0009524E" w:rsidRDefault="0009524E" w:rsidP="0009524E">
      <w:pPr>
        <w:ind w:left="0" w:firstLine="0"/>
        <w:jc w:val="both"/>
        <w:rPr>
          <w:rFonts w:ascii="Arial" w:hAnsi="Arial" w:cs="Arial"/>
          <w:sz w:val="22"/>
        </w:rPr>
      </w:pPr>
    </w:p>
    <w:p w14:paraId="2A67475D" w14:textId="77777777" w:rsidR="0009524E" w:rsidRDefault="0009524E" w:rsidP="0009524E">
      <w:pPr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Właściwości masy:</w:t>
      </w:r>
    </w:p>
    <w:p w14:paraId="1005BF5A" w14:textId="4D4399C6" w:rsidR="0009524E" w:rsidRPr="0009524E" w:rsidRDefault="0009524E" w:rsidP="0009524E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 w:rsidRPr="0009524E">
        <w:rPr>
          <w:rFonts w:ascii="Arial" w:hAnsi="Arial" w:cs="Arial"/>
          <w:sz w:val="22"/>
        </w:rPr>
        <w:t xml:space="preserve">Materiał wypełniający: glinokrzemianowe </w:t>
      </w:r>
      <w:proofErr w:type="spellStart"/>
      <w:r w:rsidRPr="0009524E">
        <w:rPr>
          <w:rFonts w:ascii="Arial" w:hAnsi="Arial" w:cs="Arial"/>
          <w:sz w:val="22"/>
        </w:rPr>
        <w:t>mikrogranulki</w:t>
      </w:r>
      <w:proofErr w:type="spellEnd"/>
      <w:r w:rsidRPr="0009524E">
        <w:rPr>
          <w:rFonts w:ascii="Arial" w:hAnsi="Arial" w:cs="Arial"/>
          <w:sz w:val="22"/>
        </w:rPr>
        <w:t xml:space="preserve"> pochodzące z surowców wtórnych. Spoiwem są dwukomponentowe żywice epoksydowe z dodatkiem niewielkiej ilości krzemoorganicznych środków </w:t>
      </w:r>
      <w:proofErr w:type="spellStart"/>
      <w:r w:rsidRPr="0009524E">
        <w:rPr>
          <w:rFonts w:ascii="Arial" w:hAnsi="Arial" w:cs="Arial"/>
          <w:sz w:val="22"/>
        </w:rPr>
        <w:t>hydrofobizujących</w:t>
      </w:r>
      <w:proofErr w:type="spellEnd"/>
      <w:r w:rsidRPr="0009524E">
        <w:rPr>
          <w:rFonts w:ascii="Arial" w:hAnsi="Arial" w:cs="Arial"/>
          <w:sz w:val="22"/>
        </w:rPr>
        <w:t>.</w:t>
      </w:r>
    </w:p>
    <w:p w14:paraId="478A90D9" w14:textId="7D3B8EA8" w:rsidR="0009524E" w:rsidRPr="0009524E" w:rsidRDefault="0009524E" w:rsidP="0009524E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 w:rsidRPr="0009524E">
        <w:rPr>
          <w:rFonts w:ascii="Arial" w:hAnsi="Arial" w:cs="Arial"/>
          <w:sz w:val="22"/>
        </w:rPr>
        <w:t xml:space="preserve">Niewielki ciężar: 550 kg/m3 </w:t>
      </w:r>
    </w:p>
    <w:p w14:paraId="29E3B4AB" w14:textId="2AC213F4" w:rsidR="0009524E" w:rsidRPr="0009524E" w:rsidRDefault="0009524E" w:rsidP="0009524E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 w:rsidRPr="0009524E">
        <w:rPr>
          <w:rFonts w:ascii="Arial" w:hAnsi="Arial" w:cs="Arial"/>
          <w:sz w:val="22"/>
        </w:rPr>
        <w:t>Odporność na uderzenia</w:t>
      </w:r>
    </w:p>
    <w:p w14:paraId="1F96C3D0" w14:textId="37133E5F" w:rsidR="0009524E" w:rsidRPr="0009524E" w:rsidRDefault="0009524E" w:rsidP="0009524E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 w:rsidRPr="0009524E">
        <w:rPr>
          <w:rFonts w:ascii="Arial" w:hAnsi="Arial" w:cs="Arial"/>
          <w:sz w:val="22"/>
        </w:rPr>
        <w:t>Odporność na działanie chemikaliów, bakterii, grzybów, porostów czy glonów</w:t>
      </w:r>
    </w:p>
    <w:p w14:paraId="75E2C52C" w14:textId="2A91BAF9" w:rsidR="0009524E" w:rsidRPr="0009524E" w:rsidRDefault="0009524E" w:rsidP="0009524E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 w:rsidRPr="0009524E">
        <w:rPr>
          <w:rFonts w:ascii="Arial" w:hAnsi="Arial" w:cs="Arial"/>
          <w:sz w:val="22"/>
        </w:rPr>
        <w:t>Niski współczynnik rozszerzalności termicznej</w:t>
      </w:r>
    </w:p>
    <w:p w14:paraId="17B3152F" w14:textId="32D86B21" w:rsidR="0009524E" w:rsidRPr="0009524E" w:rsidRDefault="0009524E" w:rsidP="0009524E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 w:rsidRPr="0009524E">
        <w:rPr>
          <w:rFonts w:ascii="Arial" w:hAnsi="Arial" w:cs="Arial"/>
          <w:sz w:val="22"/>
        </w:rPr>
        <w:t>Niepalność</w:t>
      </w:r>
    </w:p>
    <w:p w14:paraId="4C406AA4" w14:textId="772191F7" w:rsidR="0009524E" w:rsidRPr="0009524E" w:rsidRDefault="0009524E" w:rsidP="0009524E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 w:rsidRPr="0009524E">
        <w:rPr>
          <w:rFonts w:ascii="Arial" w:hAnsi="Arial" w:cs="Arial"/>
          <w:sz w:val="22"/>
        </w:rPr>
        <w:t xml:space="preserve">Jednorodność materiału </w:t>
      </w:r>
    </w:p>
    <w:p w14:paraId="5E194B20" w14:textId="77777777" w:rsidR="0009524E" w:rsidRDefault="0009524E" w:rsidP="0009524E">
      <w:pPr>
        <w:ind w:left="0" w:firstLine="0"/>
        <w:jc w:val="both"/>
        <w:rPr>
          <w:rFonts w:ascii="Arial" w:hAnsi="Arial" w:cs="Arial"/>
          <w:sz w:val="22"/>
        </w:rPr>
      </w:pPr>
    </w:p>
    <w:p w14:paraId="5E47E2C1" w14:textId="07082252" w:rsidR="0009524E" w:rsidRPr="0009524E" w:rsidRDefault="0009524E" w:rsidP="0009524E">
      <w:pPr>
        <w:ind w:left="0" w:firstLine="0"/>
        <w:jc w:val="both"/>
        <w:rPr>
          <w:rFonts w:ascii="Arial" w:hAnsi="Arial" w:cs="Arial"/>
          <w:sz w:val="22"/>
        </w:rPr>
      </w:pPr>
      <w:r w:rsidRPr="0009524E">
        <w:rPr>
          <w:rFonts w:ascii="Arial" w:hAnsi="Arial" w:cs="Arial"/>
          <w:sz w:val="22"/>
        </w:rPr>
        <w:t xml:space="preserve">Odtworzone fragmenty należy malować na kolor zgodny z kolorystyką istniejących elementów, </w:t>
      </w:r>
    </w:p>
    <w:p w14:paraId="6582D18D" w14:textId="06D2E367" w:rsidR="0009524E" w:rsidRPr="0009524E" w:rsidRDefault="0009524E" w:rsidP="0009524E">
      <w:pPr>
        <w:ind w:left="0" w:firstLine="0"/>
        <w:jc w:val="both"/>
        <w:rPr>
          <w:rFonts w:ascii="Arial" w:hAnsi="Arial" w:cs="Arial"/>
          <w:sz w:val="22"/>
        </w:rPr>
      </w:pPr>
      <w:r w:rsidRPr="0009524E">
        <w:rPr>
          <w:rFonts w:ascii="Arial" w:hAnsi="Arial" w:cs="Arial"/>
          <w:sz w:val="22"/>
        </w:rPr>
        <w:t xml:space="preserve">a powierzchni należy nadać fakturę istniejących </w:t>
      </w:r>
      <w:proofErr w:type="spellStart"/>
      <w:r w:rsidRPr="0009524E">
        <w:rPr>
          <w:rFonts w:ascii="Arial" w:hAnsi="Arial" w:cs="Arial"/>
          <w:sz w:val="22"/>
        </w:rPr>
        <w:t>boni</w:t>
      </w:r>
      <w:proofErr w:type="spellEnd"/>
      <w:r w:rsidRPr="0009524E">
        <w:rPr>
          <w:rFonts w:ascii="Arial" w:hAnsi="Arial" w:cs="Arial"/>
          <w:sz w:val="22"/>
        </w:rPr>
        <w:t xml:space="preserve">. Odtworzone elementy należy przeklejać </w:t>
      </w:r>
      <w:proofErr w:type="spellStart"/>
      <w:r w:rsidRPr="0009524E">
        <w:rPr>
          <w:rFonts w:ascii="Arial" w:hAnsi="Arial" w:cs="Arial"/>
          <w:sz w:val="22"/>
        </w:rPr>
        <w:t>całopowierzchniowo</w:t>
      </w:r>
      <w:proofErr w:type="spellEnd"/>
      <w:r w:rsidRPr="0009524E">
        <w:rPr>
          <w:rFonts w:ascii="Arial" w:hAnsi="Arial" w:cs="Arial"/>
          <w:sz w:val="22"/>
        </w:rPr>
        <w:t xml:space="preserve"> klejem zapewniającym szczelność połączeń.</w:t>
      </w:r>
    </w:p>
    <w:p w14:paraId="21FE4D6B" w14:textId="6F218CF5" w:rsidR="009258D5" w:rsidRDefault="00DB49ED" w:rsidP="00DB49ED">
      <w:pPr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     </w:t>
      </w:r>
    </w:p>
    <w:p w14:paraId="29EE83C0" w14:textId="1F7A6674" w:rsidR="00280BD2" w:rsidRDefault="00DB49ED" w:rsidP="00DB49ED">
      <w:pPr>
        <w:ind w:left="0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    </w:t>
      </w:r>
      <w:r w:rsidR="0009524E">
        <w:rPr>
          <w:rFonts w:ascii="Arial" w:hAnsi="Arial" w:cs="Arial"/>
          <w:sz w:val="22"/>
        </w:rPr>
        <w:t xml:space="preserve"> </w:t>
      </w:r>
      <w:r w:rsidR="00BB03D8">
        <w:rPr>
          <w:rFonts w:ascii="Arial" w:hAnsi="Arial" w:cs="Arial"/>
          <w:sz w:val="22"/>
        </w:rPr>
        <w:t xml:space="preserve">         </w:t>
      </w:r>
      <w:r w:rsidR="00DF5AB5" w:rsidRPr="00DF5AB5">
        <w:rPr>
          <w:noProof/>
        </w:rPr>
        <w:t xml:space="preserve"> </w:t>
      </w:r>
    </w:p>
    <w:p w14:paraId="4FEB3884" w14:textId="4B6C212A" w:rsidR="00856F42" w:rsidRDefault="00280BD2">
      <w:pPr>
        <w:pStyle w:val="Akapitzlist"/>
        <w:numPr>
          <w:ilvl w:val="0"/>
          <w:numId w:val="31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sufitów</w:t>
      </w:r>
    </w:p>
    <w:p w14:paraId="1FFFFFB9" w14:textId="5E0B839E" w:rsidR="00D74066" w:rsidRDefault="00D74066" w:rsidP="00177595">
      <w:pPr>
        <w:pStyle w:val="Listapunktowana"/>
      </w:pPr>
    </w:p>
    <w:p w14:paraId="3C04AE6B" w14:textId="77777777" w:rsidR="00D74066" w:rsidRDefault="00D74066" w:rsidP="00177595">
      <w:pPr>
        <w:pStyle w:val="Listapunktowana"/>
      </w:pPr>
      <w:r>
        <w:t xml:space="preserve">Sufit przyozdobiony plafonami z rzeźbionym wypełnieniem. </w:t>
      </w:r>
    </w:p>
    <w:p w14:paraId="63F3094A" w14:textId="3B1C7ACF" w:rsidR="00D74066" w:rsidRDefault="00D74066" w:rsidP="00177595">
      <w:pPr>
        <w:pStyle w:val="Listapunktowana"/>
      </w:pPr>
      <w:r>
        <w:t>Plafony należy pomalować farbą akrylową w kolorze STO 37812M brass1, a ich wypełnienie farbą akrylową do wnętrz w kolorze STO 37800M.</w:t>
      </w:r>
    </w:p>
    <w:p w14:paraId="1B787AA2" w14:textId="77777777" w:rsidR="00D74066" w:rsidRDefault="00D74066" w:rsidP="00177595">
      <w:pPr>
        <w:pStyle w:val="Listapunktowana"/>
      </w:pPr>
    </w:p>
    <w:p w14:paraId="3F8D83CE" w14:textId="6B2B1A94" w:rsidR="00D74066" w:rsidRPr="00CF774B" w:rsidRDefault="00D74066" w:rsidP="00177595">
      <w:pPr>
        <w:pStyle w:val="Listapunktowana"/>
      </w:pPr>
      <w:r w:rsidRPr="00CF774B">
        <w:t>W</w:t>
      </w:r>
      <w:r>
        <w:t xml:space="preserve"> </w:t>
      </w:r>
      <w:r w:rsidRPr="00CF774B">
        <w:t>ciągach komunikacyjnych przylegających bezpośrednio</w:t>
      </w:r>
      <w:r>
        <w:t xml:space="preserve"> </w:t>
      </w:r>
      <w:r w:rsidRPr="00CF774B">
        <w:t>d</w:t>
      </w:r>
      <w:r>
        <w:t xml:space="preserve">o </w:t>
      </w:r>
      <w:proofErr w:type="spellStart"/>
      <w:r w:rsidRPr="00CF774B">
        <w:t>foyer</w:t>
      </w:r>
      <w:proofErr w:type="spellEnd"/>
      <w:r w:rsidRPr="00CF774B">
        <w:t>, należy stosować sufity podwieszane, modula</w:t>
      </w:r>
      <w:r w:rsidR="00DB49ED">
        <w:t xml:space="preserve">rne z siatki cięto ciągnionej, </w:t>
      </w:r>
      <w:r w:rsidRPr="00CF774B">
        <w:t>w formacie</w:t>
      </w:r>
      <w:r>
        <w:t xml:space="preserve"> 1</w:t>
      </w:r>
      <w:r w:rsidRPr="00CF774B">
        <w:t xml:space="preserve">20x60cm. </w:t>
      </w:r>
    </w:p>
    <w:p w14:paraId="2CF2498D" w14:textId="218E1417" w:rsidR="00D74066" w:rsidRDefault="00D74066" w:rsidP="00177595">
      <w:pPr>
        <w:pStyle w:val="Listapunktowana"/>
      </w:pPr>
    </w:p>
    <w:p w14:paraId="772DD819" w14:textId="184F1556" w:rsidR="00D74066" w:rsidRPr="00CF774B" w:rsidRDefault="00D74066" w:rsidP="00177595">
      <w:pPr>
        <w:pStyle w:val="Listapunktowana"/>
      </w:pPr>
      <w:r w:rsidRPr="00CF774B">
        <w:t>Panele z siatki cięto – ciągnionej układane na ruszcie systemowym, instalowanym do stropu</w:t>
      </w:r>
      <w:r>
        <w:t xml:space="preserve"> </w:t>
      </w:r>
      <w:r w:rsidRPr="00CF774B">
        <w:t>konstrukcyjnego. Zastosować ruszt typu ukrytego, chowany w głębokości wyprofilowania krawędz</w:t>
      </w:r>
      <w:r>
        <w:t xml:space="preserve">i </w:t>
      </w:r>
      <w:r w:rsidRPr="00CF774B">
        <w:t xml:space="preserve">siatki cięto-ciągnionej. </w:t>
      </w:r>
    </w:p>
    <w:p w14:paraId="5CA29DFA" w14:textId="77777777" w:rsidR="00D74066" w:rsidRDefault="00D74066" w:rsidP="00177595">
      <w:pPr>
        <w:pStyle w:val="Listapunktowana"/>
      </w:pPr>
    </w:p>
    <w:p w14:paraId="6C4E5D0C" w14:textId="3AA63D98" w:rsidR="00D74066" w:rsidRPr="00CF774B" w:rsidRDefault="00D74066" w:rsidP="00177595">
      <w:pPr>
        <w:pStyle w:val="Listapunktowana"/>
      </w:pPr>
      <w:r w:rsidRPr="00CF774B">
        <w:t>Siatka metalowa sufitu o perforacji – rozmiar oczka Q8 (długa przekątna=8mm / krótka</w:t>
      </w:r>
      <w:r>
        <w:t xml:space="preserve"> </w:t>
      </w:r>
      <w:r w:rsidRPr="00CF774B">
        <w:t xml:space="preserve">przekątna=6mm / mostek=1,3mm / grubość siatki 1mm). </w:t>
      </w:r>
    </w:p>
    <w:p w14:paraId="2BF368BD" w14:textId="77777777" w:rsidR="00D74066" w:rsidRDefault="00D74066" w:rsidP="00177595">
      <w:pPr>
        <w:pStyle w:val="Listapunktowana"/>
      </w:pPr>
    </w:p>
    <w:p w14:paraId="5E46E3D6" w14:textId="77777777" w:rsidR="00D74066" w:rsidRDefault="00D74066" w:rsidP="00177595">
      <w:pPr>
        <w:pStyle w:val="Listapunktowana"/>
      </w:pPr>
      <w:r w:rsidRPr="00CF774B">
        <w:t xml:space="preserve">Kolor siatki z palety RAL nr 7024 (grafitowy). </w:t>
      </w:r>
    </w:p>
    <w:p w14:paraId="5D42638D" w14:textId="77777777" w:rsidR="00D74066" w:rsidRDefault="00D74066" w:rsidP="00177595">
      <w:pPr>
        <w:pStyle w:val="Listapunktowana"/>
      </w:pPr>
    </w:p>
    <w:p w14:paraId="04F6D51A" w14:textId="4D17FE0D" w:rsidR="00D74066" w:rsidRPr="00CF774B" w:rsidRDefault="00D74066" w:rsidP="00177595">
      <w:pPr>
        <w:pStyle w:val="Listapunktowana"/>
      </w:pPr>
      <w:r w:rsidRPr="00CF774B">
        <w:t>Strop konstrukcyjny nad płaszczyzną sufitu z siatki cięto - ciągnionej malowany na kolor z palety</w:t>
      </w:r>
      <w:r>
        <w:t xml:space="preserve"> </w:t>
      </w:r>
      <w:r w:rsidRPr="00CF774B">
        <w:t xml:space="preserve">RAL nr </w:t>
      </w:r>
      <w:r>
        <w:t xml:space="preserve">5004 </w:t>
      </w:r>
      <w:r w:rsidRPr="00CF774B">
        <w:t>(</w:t>
      </w:r>
      <w:r>
        <w:t>ciemnogranatowy</w:t>
      </w:r>
      <w:r w:rsidRPr="00CF774B">
        <w:t xml:space="preserve">) farbą akrylową. </w:t>
      </w:r>
    </w:p>
    <w:p w14:paraId="0C59EC23" w14:textId="77777777" w:rsidR="00D74066" w:rsidRPr="00261314" w:rsidRDefault="00D74066" w:rsidP="00177595">
      <w:pPr>
        <w:pStyle w:val="Listapunktowana"/>
      </w:pPr>
    </w:p>
    <w:p w14:paraId="08B31E1C" w14:textId="11A0D137" w:rsidR="00D74066" w:rsidRPr="0009524E" w:rsidRDefault="00BB03D8" w:rsidP="0009524E">
      <w:pPr>
        <w:pStyle w:val="Listapunktowana"/>
      </w:pPr>
      <w:r>
        <w:t xml:space="preserve">        </w:t>
      </w:r>
      <w:r w:rsidR="00D74066">
        <w:rPr>
          <w:noProof/>
        </w:rPr>
        <w:drawing>
          <wp:inline distT="0" distB="0" distL="0" distR="0" wp14:anchorId="4674E74A" wp14:editId="0DD9D7FB">
            <wp:extent cx="1390650" cy="1390650"/>
            <wp:effectExtent l="152400" t="152400" r="361950" b="36195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L-7024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D74066">
        <w:rPr>
          <w:noProof/>
        </w:rPr>
        <w:drawing>
          <wp:inline distT="0" distB="0" distL="0" distR="0" wp14:anchorId="793F6058" wp14:editId="0F5FF799">
            <wp:extent cx="1397000" cy="1397000"/>
            <wp:effectExtent l="152400" t="152400" r="355600" b="355600"/>
            <wp:docPr id="29" name="Obraz 29" descr="Obraz zawierający budynek, dach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 descr="Obraz zawierający budynek, dach&#10;&#10;Opis wygenerowany automatycznie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9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D74066" w:rsidRPr="00111B2C">
        <w:t xml:space="preserve"> </w:t>
      </w:r>
      <w:r w:rsidR="00D74066">
        <w:rPr>
          <w:noProof/>
        </w:rPr>
        <w:drawing>
          <wp:inline distT="0" distB="0" distL="0" distR="0" wp14:anchorId="6FAA6426" wp14:editId="76D0EF27">
            <wp:extent cx="1409700" cy="1409700"/>
            <wp:effectExtent l="152400" t="152400" r="361950" b="361950"/>
            <wp:docPr id="957" name="Obraz 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B0A2C2D" w14:textId="77777777" w:rsidR="007E0F79" w:rsidRPr="00D74066" w:rsidRDefault="007E0F79" w:rsidP="00D74066">
      <w:pPr>
        <w:jc w:val="both"/>
        <w:rPr>
          <w:rFonts w:ascii="Arial" w:hAnsi="Arial" w:cs="Arial"/>
          <w:sz w:val="22"/>
        </w:rPr>
      </w:pPr>
    </w:p>
    <w:p w14:paraId="552F8482" w14:textId="359D5B0A" w:rsidR="00280BD2" w:rsidRDefault="00280BD2">
      <w:pPr>
        <w:pStyle w:val="Akapitzlist"/>
        <w:numPr>
          <w:ilvl w:val="0"/>
          <w:numId w:val="31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posadzek</w:t>
      </w:r>
    </w:p>
    <w:p w14:paraId="70BA6F71" w14:textId="6C344570" w:rsidR="00421A49" w:rsidRDefault="00421A49" w:rsidP="00421A49">
      <w:pPr>
        <w:jc w:val="both"/>
        <w:rPr>
          <w:rFonts w:ascii="Arial" w:hAnsi="Arial" w:cs="Arial"/>
          <w:sz w:val="22"/>
        </w:rPr>
      </w:pPr>
    </w:p>
    <w:p w14:paraId="0A5A1EED" w14:textId="77777777" w:rsidR="00604790" w:rsidRDefault="00421A49" w:rsidP="00604790">
      <w:pPr>
        <w:jc w:val="both"/>
        <w:rPr>
          <w:rFonts w:ascii="Arial" w:hAnsi="Arial" w:cs="Arial"/>
          <w:sz w:val="22"/>
        </w:rPr>
      </w:pPr>
      <w:r w:rsidRPr="00261314">
        <w:rPr>
          <w:rFonts w:ascii="Arial" w:hAnsi="Arial" w:cs="Arial"/>
          <w:sz w:val="22"/>
        </w:rPr>
        <w:t xml:space="preserve">We </w:t>
      </w:r>
      <w:proofErr w:type="spellStart"/>
      <w:r w:rsidRPr="00261314">
        <w:rPr>
          <w:rFonts w:ascii="Arial" w:hAnsi="Arial" w:cs="Arial"/>
          <w:sz w:val="22"/>
        </w:rPr>
        <w:t>foyer</w:t>
      </w:r>
      <w:proofErr w:type="spellEnd"/>
      <w:r w:rsidRPr="00261314">
        <w:rPr>
          <w:rFonts w:ascii="Arial" w:hAnsi="Arial" w:cs="Arial"/>
          <w:sz w:val="22"/>
        </w:rPr>
        <w:t xml:space="preserve"> utrzymuje się istniejącą posadzkę z płyt kamiennych.</w:t>
      </w:r>
    </w:p>
    <w:p w14:paraId="2CE0F749" w14:textId="0F9FA9A6" w:rsidR="00604790" w:rsidRDefault="00604790" w:rsidP="00604790">
      <w:pPr>
        <w:jc w:val="both"/>
        <w:rPr>
          <w:rFonts w:ascii="Arial" w:hAnsi="Arial" w:cs="Arial"/>
          <w:sz w:val="22"/>
        </w:rPr>
      </w:pPr>
    </w:p>
    <w:p w14:paraId="3A59E77F" w14:textId="58E24504" w:rsidR="0009524E" w:rsidRPr="0009524E" w:rsidRDefault="0009524E" w:rsidP="0009524E">
      <w:pPr>
        <w:outlineLvl w:val="0"/>
        <w:rPr>
          <w:rFonts w:cstheme="minorHAnsi"/>
          <w:b/>
          <w:color w:val="000000"/>
          <w:shd w:val="clear" w:color="auto" w:fill="FFFFFF"/>
        </w:rPr>
      </w:pPr>
      <w:r w:rsidRPr="00420346">
        <w:rPr>
          <w:rFonts w:cstheme="minorHAnsi"/>
          <w:b/>
          <w:color w:val="000000"/>
          <w:shd w:val="clear" w:color="auto" w:fill="FFFFFF"/>
        </w:rPr>
        <w:t xml:space="preserve">Istniejąca posadzka we </w:t>
      </w:r>
      <w:proofErr w:type="spellStart"/>
      <w:r w:rsidRPr="00420346">
        <w:rPr>
          <w:rFonts w:cstheme="minorHAnsi"/>
          <w:b/>
          <w:color w:val="000000"/>
          <w:shd w:val="clear" w:color="auto" w:fill="FFFFFF"/>
        </w:rPr>
        <w:t>Foyer</w:t>
      </w:r>
      <w:proofErr w:type="spellEnd"/>
    </w:p>
    <w:p w14:paraId="2FC241CD" w14:textId="7ADB55B0" w:rsidR="0009524E" w:rsidRDefault="0009524E" w:rsidP="0009524E">
      <w:pPr>
        <w:outlineLvl w:val="0"/>
        <w:rPr>
          <w:rFonts w:cstheme="minorHAnsi"/>
          <w:color w:val="000000"/>
          <w:shd w:val="clear" w:color="auto" w:fill="FFFFFF"/>
        </w:rPr>
      </w:pPr>
      <w:r>
        <w:rPr>
          <w:rFonts w:cstheme="minorHAnsi"/>
          <w:color w:val="000000"/>
          <w:shd w:val="clear" w:color="auto" w:fill="FFFFFF"/>
        </w:rPr>
        <w:t xml:space="preserve">Ubytki w istniejącej posadzce we </w:t>
      </w:r>
      <w:proofErr w:type="spellStart"/>
      <w:r>
        <w:rPr>
          <w:rFonts w:cstheme="minorHAnsi"/>
          <w:color w:val="000000"/>
          <w:shd w:val="clear" w:color="auto" w:fill="FFFFFF"/>
        </w:rPr>
        <w:t>Foyer</w:t>
      </w:r>
      <w:proofErr w:type="spellEnd"/>
      <w:r>
        <w:rPr>
          <w:rFonts w:cstheme="minorHAnsi"/>
          <w:color w:val="000000"/>
          <w:shd w:val="clear" w:color="auto" w:fill="FFFFFF"/>
        </w:rPr>
        <w:t xml:space="preserve"> należy uzupełnić szpachlami epoksydowymi w kolorze zbliżonym do kolorystyki podłoża, a następnie lokalnie wypolerować w celu usunięcia rys </w:t>
      </w:r>
      <w:r>
        <w:rPr>
          <w:rFonts w:cstheme="minorHAnsi"/>
          <w:color w:val="000000"/>
          <w:shd w:val="clear" w:color="auto" w:fill="FFFFFF"/>
        </w:rPr>
        <w:br/>
        <w:t xml:space="preserve">i uskoków. </w:t>
      </w:r>
      <w:r>
        <w:t>Impregnować pogłębiaczem koloru.</w:t>
      </w:r>
    </w:p>
    <w:p w14:paraId="7B3C0C69" w14:textId="77777777" w:rsidR="0009524E" w:rsidRDefault="0009524E" w:rsidP="00604790">
      <w:pPr>
        <w:jc w:val="both"/>
        <w:rPr>
          <w:rFonts w:ascii="Arial" w:hAnsi="Arial" w:cs="Arial"/>
          <w:sz w:val="22"/>
        </w:rPr>
      </w:pPr>
    </w:p>
    <w:p w14:paraId="00827B6B" w14:textId="77777777" w:rsidR="0009524E" w:rsidRDefault="0009524E" w:rsidP="00604790">
      <w:pPr>
        <w:jc w:val="both"/>
        <w:rPr>
          <w:rFonts w:ascii="Arial" w:hAnsi="Arial" w:cs="Arial"/>
          <w:sz w:val="22"/>
        </w:rPr>
      </w:pPr>
    </w:p>
    <w:p w14:paraId="59B3CA40" w14:textId="7F732C96" w:rsidR="00604790" w:rsidRPr="00261314" w:rsidRDefault="00604790" w:rsidP="00604790">
      <w:pPr>
        <w:jc w:val="both"/>
        <w:rPr>
          <w:rFonts w:ascii="Arial" w:hAnsi="Arial" w:cs="Arial"/>
          <w:sz w:val="22"/>
        </w:rPr>
      </w:pPr>
      <w:r w:rsidRPr="00261314">
        <w:rPr>
          <w:rFonts w:ascii="Arial" w:hAnsi="Arial" w:cs="Arial"/>
          <w:sz w:val="22"/>
        </w:rPr>
        <w:t xml:space="preserve">W ciągach komunikacyjnych przylegających bezpośrednio do </w:t>
      </w:r>
      <w:proofErr w:type="spellStart"/>
      <w:r w:rsidRPr="00261314">
        <w:rPr>
          <w:rFonts w:ascii="Arial" w:hAnsi="Arial" w:cs="Arial"/>
          <w:sz w:val="22"/>
        </w:rPr>
        <w:t>foyer</w:t>
      </w:r>
      <w:proofErr w:type="spellEnd"/>
      <w:r w:rsidRPr="00261314">
        <w:rPr>
          <w:rFonts w:ascii="Arial" w:hAnsi="Arial" w:cs="Arial"/>
          <w:sz w:val="22"/>
        </w:rPr>
        <w:t xml:space="preserve"> – tj. pochylnia dla osób </w:t>
      </w:r>
      <w:r w:rsidR="00B954DD">
        <w:rPr>
          <w:rFonts w:ascii="Arial" w:hAnsi="Arial" w:cs="Arial"/>
          <w:sz w:val="22"/>
        </w:rPr>
        <w:br/>
      </w:r>
      <w:r w:rsidRPr="00261314">
        <w:rPr>
          <w:rFonts w:ascii="Arial" w:hAnsi="Arial" w:cs="Arial"/>
          <w:sz w:val="22"/>
        </w:rPr>
        <w:t xml:space="preserve">z niepełnosprawnościami i przestrzeń między </w:t>
      </w:r>
      <w:proofErr w:type="spellStart"/>
      <w:r w:rsidRPr="00261314">
        <w:rPr>
          <w:rFonts w:ascii="Arial" w:hAnsi="Arial" w:cs="Arial"/>
          <w:sz w:val="22"/>
        </w:rPr>
        <w:t>foyer</w:t>
      </w:r>
      <w:proofErr w:type="spellEnd"/>
      <w:r w:rsidRPr="00261314">
        <w:rPr>
          <w:rFonts w:ascii="Arial" w:hAnsi="Arial" w:cs="Arial"/>
          <w:sz w:val="22"/>
        </w:rPr>
        <w:t xml:space="preserve"> a gastronomią – projektuje się wykładzinę linoleum o strukturze imitującej kamień.</w:t>
      </w:r>
    </w:p>
    <w:p w14:paraId="27FB2303" w14:textId="4D7B7639" w:rsidR="00604790" w:rsidRPr="00DB49ED" w:rsidRDefault="00604790" w:rsidP="00DB49ED">
      <w:pPr>
        <w:jc w:val="center"/>
        <w:rPr>
          <w:b/>
          <w:sz w:val="22"/>
        </w:rPr>
      </w:pPr>
      <w:r w:rsidRPr="00DB49ED">
        <w:rPr>
          <w:b/>
          <w:noProof/>
          <w:sz w:val="22"/>
        </w:rPr>
        <w:drawing>
          <wp:inline distT="0" distB="0" distL="0" distR="0" wp14:anchorId="4B23A9C3" wp14:editId="323486BE">
            <wp:extent cx="1559370" cy="1501616"/>
            <wp:effectExtent l="152400" t="152400" r="365125" b="365760"/>
            <wp:docPr id="13008" name="Obraz 13008" descr="Obraz zawierający zewnętrzne, podłoż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8" name="Obraz 13008" descr="Obraz zawierający zewnętrzne, podłoż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384" cy="15112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87AEA27" w14:textId="77777777" w:rsidR="00604790" w:rsidRPr="00DB49ED" w:rsidRDefault="00604790" w:rsidP="00604790">
      <w:pPr>
        <w:spacing w:after="0" w:line="472" w:lineRule="auto"/>
        <w:ind w:left="11" w:right="4821" w:firstLine="0"/>
        <w:rPr>
          <w:rFonts w:ascii="Arial" w:hAnsi="Arial" w:cs="Arial"/>
          <w:b/>
          <w:color w:val="000000" w:themeColor="text1"/>
          <w:sz w:val="22"/>
        </w:rPr>
      </w:pPr>
      <w:r w:rsidRPr="00DB49ED">
        <w:rPr>
          <w:rFonts w:ascii="Arial" w:hAnsi="Arial" w:cs="Arial"/>
          <w:b/>
          <w:color w:val="000000" w:themeColor="text1"/>
          <w:sz w:val="22"/>
        </w:rPr>
        <w:t>Dane techniczne:</w:t>
      </w:r>
    </w:p>
    <w:p w14:paraId="4E75BF9F" w14:textId="5268A581" w:rsidR="00604790" w:rsidRPr="00261314" w:rsidRDefault="00604790" w:rsidP="00604790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 xml:space="preserve">Kolor: </w:t>
      </w:r>
      <w:r w:rsidR="0009524E">
        <w:rPr>
          <w:rFonts w:ascii="Arial" w:hAnsi="Arial" w:cs="Arial"/>
          <w:color w:val="auto"/>
          <w:sz w:val="22"/>
        </w:rPr>
        <w:t>NCS S 7502-B</w:t>
      </w:r>
    </w:p>
    <w:p w14:paraId="16450E5B" w14:textId="77777777" w:rsidR="00604790" w:rsidRPr="00261314" w:rsidRDefault="00604790" w:rsidP="00604790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>Grubość wykładziny: 3,5 mm</w:t>
      </w:r>
    </w:p>
    <w:p w14:paraId="7244797F" w14:textId="77777777" w:rsidR="00604790" w:rsidRPr="00261314" w:rsidRDefault="00604790" w:rsidP="00604790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>Wymiary: 33 m x 200 cm</w:t>
      </w:r>
    </w:p>
    <w:p w14:paraId="47F5DF11" w14:textId="77777777" w:rsidR="00604790" w:rsidRDefault="00604790" w:rsidP="00604790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>Waga całkowita: 3100g/m2</w:t>
      </w:r>
    </w:p>
    <w:p w14:paraId="3E7B789A" w14:textId="77777777" w:rsidR="00604790" w:rsidRDefault="00604790" w:rsidP="00604790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Wgniecenia resztkowe: ~0,20 mm</w:t>
      </w:r>
    </w:p>
    <w:p w14:paraId="21CE753A" w14:textId="77777777" w:rsidR="00604790" w:rsidRDefault="00604790" w:rsidP="00604790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Giętkość i ugięcie: Ø 40 mm</w:t>
      </w:r>
    </w:p>
    <w:p w14:paraId="0873FE47" w14:textId="77777777" w:rsidR="00604790" w:rsidRPr="00261314" w:rsidRDefault="00604790" w:rsidP="00604790">
      <w:pPr>
        <w:spacing w:after="0" w:line="276" w:lineRule="auto"/>
        <w:ind w:left="11" w:right="-597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 xml:space="preserve">Odporność na zabrudzenia i chemikalia: odporne na działanie rozcieńczonych kwasów, olejów, tłuszczów i standardowych rozpuszczalników (alkoholu, spirytusu itp.). </w:t>
      </w:r>
    </w:p>
    <w:p w14:paraId="64EE92DA" w14:textId="77777777" w:rsidR="00604790" w:rsidRDefault="00604790" w:rsidP="00604790">
      <w:pPr>
        <w:spacing w:before="240" w:after="0" w:line="472" w:lineRule="auto"/>
        <w:ind w:left="11" w:right="-597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 xml:space="preserve">Klasa antypoślizgowa: R9 </w:t>
      </w:r>
    </w:p>
    <w:p w14:paraId="2F84A3B7" w14:textId="77777777" w:rsidR="00604790" w:rsidRPr="00836870" w:rsidRDefault="00604790" w:rsidP="00604790">
      <w:pPr>
        <w:spacing w:line="240" w:lineRule="auto"/>
        <w:ind w:left="11" w:right="-597" w:firstLine="0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Odporność na palące się papierosy i niedopałki: ślady powstałe na linoleum można łatwo usunąć, linoleum nie topi się.</w:t>
      </w:r>
    </w:p>
    <w:p w14:paraId="679BA91E" w14:textId="77777777" w:rsidR="00604790" w:rsidRDefault="00604790" w:rsidP="00DB49ED">
      <w:pPr>
        <w:ind w:left="0" w:firstLine="0"/>
        <w:jc w:val="both"/>
        <w:rPr>
          <w:rFonts w:ascii="Arial" w:hAnsi="Arial" w:cs="Arial"/>
          <w:sz w:val="22"/>
        </w:rPr>
      </w:pPr>
    </w:p>
    <w:p w14:paraId="5C9F2A5D" w14:textId="77777777" w:rsidR="00421A49" w:rsidRPr="00421A49" w:rsidRDefault="00421A49" w:rsidP="00421A49">
      <w:pPr>
        <w:jc w:val="both"/>
        <w:rPr>
          <w:rFonts w:ascii="Arial" w:hAnsi="Arial" w:cs="Arial"/>
          <w:sz w:val="22"/>
        </w:rPr>
      </w:pPr>
    </w:p>
    <w:p w14:paraId="6D999399" w14:textId="61291896" w:rsidR="00280BD2" w:rsidRDefault="00280BD2">
      <w:pPr>
        <w:pStyle w:val="Akapitzlist"/>
        <w:numPr>
          <w:ilvl w:val="0"/>
          <w:numId w:val="31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Wyposażenie meblowe</w:t>
      </w:r>
    </w:p>
    <w:p w14:paraId="6A783B28" w14:textId="78E60599" w:rsidR="00421A49" w:rsidRDefault="00421A49" w:rsidP="00421A49">
      <w:pPr>
        <w:jc w:val="both"/>
        <w:rPr>
          <w:rFonts w:ascii="Arial" w:hAnsi="Arial" w:cs="Arial"/>
          <w:sz w:val="22"/>
        </w:rPr>
      </w:pPr>
    </w:p>
    <w:p w14:paraId="3304E541" w14:textId="08728684" w:rsidR="00421A49" w:rsidRDefault="00421A49" w:rsidP="00421A49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Przykładowe rozwiązanie</w:t>
      </w:r>
      <w:r w:rsidR="00E85795">
        <w:rPr>
          <w:rFonts w:ascii="Arial" w:hAnsi="Arial" w:cs="Arial"/>
          <w:sz w:val="22"/>
        </w:rPr>
        <w:t xml:space="preserve">: </w:t>
      </w:r>
    </w:p>
    <w:p w14:paraId="2C9F3651" w14:textId="28FE9067" w:rsidR="00E85795" w:rsidRPr="007E0F79" w:rsidRDefault="00E85795" w:rsidP="00421A49">
      <w:pPr>
        <w:jc w:val="both"/>
        <w:rPr>
          <w:rFonts w:ascii="Arial" w:hAnsi="Arial" w:cs="Arial"/>
          <w:b/>
          <w:sz w:val="22"/>
        </w:rPr>
      </w:pPr>
      <w:r w:rsidRPr="007E0F79">
        <w:rPr>
          <w:rFonts w:ascii="Arial" w:hAnsi="Arial" w:cs="Arial"/>
          <w:b/>
          <w:sz w:val="22"/>
        </w:rPr>
        <w:t>Siedzisko pojedyncze - SMP</w:t>
      </w:r>
    </w:p>
    <w:p w14:paraId="2B71B845" w14:textId="54BE7321" w:rsidR="00421A49" w:rsidRDefault="00421A49" w:rsidP="00DB49ED">
      <w:pPr>
        <w:jc w:val="center"/>
        <w:rPr>
          <w:rFonts w:ascii="Arial" w:hAnsi="Arial" w:cs="Arial"/>
          <w:sz w:val="22"/>
        </w:rPr>
      </w:pPr>
      <w:r w:rsidRPr="00421A49">
        <w:rPr>
          <w:rFonts w:ascii="Arial" w:hAnsi="Arial" w:cs="Arial"/>
          <w:noProof/>
          <w:sz w:val="22"/>
        </w:rPr>
        <w:drawing>
          <wp:inline distT="0" distB="0" distL="0" distR="0" wp14:anchorId="7DC4430F" wp14:editId="05B92C6E">
            <wp:extent cx="2876951" cy="2810267"/>
            <wp:effectExtent l="0" t="0" r="0" b="9525"/>
            <wp:docPr id="13003" name="Obraz 13003" descr="Obraz zawierający siedzenie, meble, krzesł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3" name="Obraz 13003" descr="Obraz zawierający siedzenie, meble, krzesło&#10;&#10;Opis wygenerowany automatyczni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76951" cy="281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056AD" w14:textId="4B9DCD24" w:rsidR="00AD7BD3" w:rsidRDefault="00AD7BD3" w:rsidP="00421A49">
      <w:pPr>
        <w:jc w:val="both"/>
        <w:rPr>
          <w:rFonts w:ascii="Arial" w:hAnsi="Arial" w:cs="Arial"/>
          <w:sz w:val="22"/>
        </w:rPr>
      </w:pPr>
    </w:p>
    <w:p w14:paraId="68E5ED0D" w14:textId="31BF7FCE" w:rsidR="00AD7BD3" w:rsidRDefault="00465E09" w:rsidP="00421A49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DANE TECHNICZNE:</w:t>
      </w:r>
    </w:p>
    <w:p w14:paraId="1A96BFE1" w14:textId="0D6B5C0B" w:rsidR="00465E09" w:rsidRDefault="00465E09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Wymiary (szerokość x wysokość x głębokość): 98 x 98 x 68 [cm]</w:t>
      </w:r>
    </w:p>
    <w:p w14:paraId="2E08A36A" w14:textId="2CA9D41A" w:rsidR="00465E09" w:rsidRDefault="00465E09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Wysokość siedziska: 38 cm</w:t>
      </w:r>
    </w:p>
    <w:p w14:paraId="0A3AC636" w14:textId="32AF7630" w:rsidR="00465E09" w:rsidRDefault="00465E09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Głębokość siedziska: 63 cm</w:t>
      </w:r>
    </w:p>
    <w:p w14:paraId="1055E768" w14:textId="6D5B4C37" w:rsidR="00465E09" w:rsidRDefault="00465E09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Wypełnienie: pianka poliuretanowa</w:t>
      </w:r>
      <w:r w:rsidR="00604790">
        <w:rPr>
          <w:rFonts w:ascii="Arial" w:hAnsi="Arial" w:cs="Arial"/>
          <w:sz w:val="22"/>
        </w:rPr>
        <w:t xml:space="preserve"> ( gęstość komórkowa 35 kg/m</w:t>
      </w:r>
      <w:r w:rsidR="00604790" w:rsidRPr="00604790">
        <w:rPr>
          <w:rFonts w:ascii="Arial" w:hAnsi="Arial" w:cs="Arial"/>
          <w:sz w:val="22"/>
          <w:vertAlign w:val="superscript"/>
        </w:rPr>
        <w:t>3</w:t>
      </w:r>
      <w:r w:rsidR="00604790">
        <w:rPr>
          <w:rFonts w:ascii="Arial" w:hAnsi="Arial" w:cs="Arial"/>
          <w:sz w:val="22"/>
        </w:rPr>
        <w:t xml:space="preserve"> z 200g włókna)</w:t>
      </w:r>
    </w:p>
    <w:p w14:paraId="6287C859" w14:textId="008BCD14" w:rsidR="00604790" w:rsidRDefault="00604790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Rama: drewniana rama z listwami w siedzisku</w:t>
      </w:r>
    </w:p>
    <w:p w14:paraId="0CB9976D" w14:textId="28078319" w:rsidR="00DB49ED" w:rsidRPr="00DB49ED" w:rsidRDefault="00604790" w:rsidP="00DB49ED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Nogi: stal chromowana</w:t>
      </w:r>
    </w:p>
    <w:p w14:paraId="45FA44FE" w14:textId="77777777" w:rsidR="00DB49ED" w:rsidRPr="00DB49ED" w:rsidRDefault="00DB49ED" w:rsidP="00DB49ED">
      <w:pPr>
        <w:pStyle w:val="Akapitzlist"/>
        <w:ind w:left="731" w:firstLine="0"/>
        <w:jc w:val="both"/>
        <w:rPr>
          <w:rFonts w:ascii="Arial" w:hAnsi="Arial" w:cs="Arial"/>
          <w:sz w:val="22"/>
        </w:rPr>
      </w:pPr>
    </w:p>
    <w:p w14:paraId="172D8D00" w14:textId="77777777" w:rsidR="00355C6C" w:rsidRDefault="00355C6C" w:rsidP="00421A49">
      <w:pPr>
        <w:jc w:val="both"/>
        <w:rPr>
          <w:rFonts w:ascii="Arial" w:hAnsi="Arial" w:cs="Arial"/>
          <w:sz w:val="22"/>
        </w:rPr>
      </w:pPr>
      <w:r w:rsidRPr="00A34A74">
        <w:rPr>
          <w:rFonts w:ascii="Arial" w:hAnsi="Arial" w:cs="Arial"/>
          <w:sz w:val="22"/>
        </w:rPr>
        <w:t xml:space="preserve">CZYSZCZENIE </w:t>
      </w:r>
    </w:p>
    <w:p w14:paraId="6BF3BE1E" w14:textId="77777777" w:rsidR="00355C6C" w:rsidRDefault="00355C6C" w:rsidP="00421A49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Siedziska posiadają </w:t>
      </w:r>
      <w:r w:rsidR="00A34A74" w:rsidRPr="00A34A74">
        <w:rPr>
          <w:rFonts w:ascii="Arial" w:hAnsi="Arial" w:cs="Arial"/>
          <w:sz w:val="22"/>
        </w:rPr>
        <w:t>zdejmowane pokrowce, które umożliwiają łatwe czyszczenie lub wymianę.</w:t>
      </w:r>
      <w:r>
        <w:rPr>
          <w:rFonts w:ascii="Arial" w:hAnsi="Arial" w:cs="Arial"/>
          <w:sz w:val="22"/>
        </w:rPr>
        <w:t xml:space="preserve"> </w:t>
      </w:r>
      <w:r w:rsidR="00A34A74" w:rsidRPr="00A34A74">
        <w:rPr>
          <w:rFonts w:ascii="Arial" w:hAnsi="Arial" w:cs="Arial"/>
          <w:sz w:val="22"/>
        </w:rPr>
        <w:t>Regularne czyszczenie i konserwacja mebli tapicerowanych jest ważna dla zachowania ich wyglądu tkaniny obiciowej, a także s</w:t>
      </w:r>
      <w:r>
        <w:rPr>
          <w:rFonts w:ascii="Arial" w:hAnsi="Arial" w:cs="Arial"/>
          <w:sz w:val="22"/>
        </w:rPr>
        <w:t>prawi</w:t>
      </w:r>
      <w:r w:rsidR="00A34A74" w:rsidRPr="00A34A74">
        <w:rPr>
          <w:rFonts w:ascii="Arial" w:hAnsi="Arial" w:cs="Arial"/>
          <w:sz w:val="22"/>
        </w:rPr>
        <w:t xml:space="preserve">, </w:t>
      </w:r>
      <w:r>
        <w:rPr>
          <w:rFonts w:ascii="Arial" w:hAnsi="Arial" w:cs="Arial"/>
          <w:sz w:val="22"/>
        </w:rPr>
        <w:t xml:space="preserve">że będzie ona służyła </w:t>
      </w:r>
      <w:r w:rsidR="00A34A74" w:rsidRPr="00A34A74">
        <w:rPr>
          <w:rFonts w:ascii="Arial" w:hAnsi="Arial" w:cs="Arial"/>
          <w:sz w:val="22"/>
        </w:rPr>
        <w:t xml:space="preserve">dłużej. </w:t>
      </w:r>
    </w:p>
    <w:p w14:paraId="47C80AD7" w14:textId="77777777" w:rsidR="00355C6C" w:rsidRDefault="00A34A74" w:rsidP="00421A49">
      <w:pPr>
        <w:jc w:val="both"/>
        <w:rPr>
          <w:rFonts w:ascii="Arial" w:hAnsi="Arial" w:cs="Arial"/>
          <w:sz w:val="22"/>
        </w:rPr>
      </w:pPr>
      <w:r w:rsidRPr="00A34A74">
        <w:rPr>
          <w:rFonts w:ascii="Arial" w:hAnsi="Arial" w:cs="Arial"/>
          <w:sz w:val="22"/>
        </w:rPr>
        <w:t xml:space="preserve">Tkanina filcowa: </w:t>
      </w:r>
      <w:r w:rsidR="00355C6C">
        <w:rPr>
          <w:rFonts w:ascii="Arial" w:hAnsi="Arial" w:cs="Arial"/>
          <w:sz w:val="22"/>
        </w:rPr>
        <w:t xml:space="preserve">należy </w:t>
      </w:r>
      <w:r w:rsidRPr="00A34A74">
        <w:rPr>
          <w:rFonts w:ascii="Arial" w:hAnsi="Arial" w:cs="Arial"/>
          <w:sz w:val="22"/>
        </w:rPr>
        <w:t xml:space="preserve">często odkurzać </w:t>
      </w:r>
    </w:p>
    <w:p w14:paraId="0A3C066C" w14:textId="77777777" w:rsidR="00355C6C" w:rsidRDefault="00A34A74" w:rsidP="00421A49">
      <w:pPr>
        <w:jc w:val="both"/>
        <w:rPr>
          <w:rFonts w:ascii="Arial" w:hAnsi="Arial" w:cs="Arial"/>
          <w:sz w:val="22"/>
        </w:rPr>
      </w:pPr>
      <w:r w:rsidRPr="00A34A74">
        <w:rPr>
          <w:rFonts w:ascii="Arial" w:hAnsi="Arial" w:cs="Arial"/>
          <w:sz w:val="22"/>
        </w:rPr>
        <w:t xml:space="preserve">Gładka tkanina: </w:t>
      </w:r>
      <w:r w:rsidR="00355C6C">
        <w:rPr>
          <w:rFonts w:ascii="Arial" w:hAnsi="Arial" w:cs="Arial"/>
          <w:sz w:val="22"/>
        </w:rPr>
        <w:t xml:space="preserve">należy </w:t>
      </w:r>
      <w:r w:rsidRPr="00A34A74">
        <w:rPr>
          <w:rFonts w:ascii="Arial" w:hAnsi="Arial" w:cs="Arial"/>
          <w:sz w:val="22"/>
        </w:rPr>
        <w:t>często odkurz</w:t>
      </w:r>
      <w:r w:rsidR="00355C6C">
        <w:rPr>
          <w:rFonts w:ascii="Arial" w:hAnsi="Arial" w:cs="Arial"/>
          <w:sz w:val="22"/>
        </w:rPr>
        <w:t>ać</w:t>
      </w:r>
      <w:r w:rsidRPr="00A34A74">
        <w:rPr>
          <w:rFonts w:ascii="Arial" w:hAnsi="Arial" w:cs="Arial"/>
          <w:sz w:val="22"/>
        </w:rPr>
        <w:t xml:space="preserve"> i szczotk</w:t>
      </w:r>
      <w:r w:rsidR="00355C6C">
        <w:rPr>
          <w:rFonts w:ascii="Arial" w:hAnsi="Arial" w:cs="Arial"/>
          <w:sz w:val="22"/>
        </w:rPr>
        <w:t>ować</w:t>
      </w:r>
      <w:r w:rsidRPr="00A34A74">
        <w:rPr>
          <w:rFonts w:ascii="Arial" w:hAnsi="Arial" w:cs="Arial"/>
          <w:sz w:val="22"/>
        </w:rPr>
        <w:t xml:space="preserve"> w razie potrzeby </w:t>
      </w:r>
    </w:p>
    <w:p w14:paraId="24369EA7" w14:textId="77777777" w:rsidR="00355C6C" w:rsidRDefault="00A34A74" w:rsidP="00421A49">
      <w:pPr>
        <w:jc w:val="both"/>
        <w:rPr>
          <w:rFonts w:ascii="Arial" w:hAnsi="Arial" w:cs="Arial"/>
          <w:sz w:val="22"/>
        </w:rPr>
      </w:pPr>
      <w:r w:rsidRPr="00A34A74">
        <w:rPr>
          <w:rFonts w:ascii="Arial" w:hAnsi="Arial" w:cs="Arial"/>
          <w:sz w:val="22"/>
        </w:rPr>
        <w:t xml:space="preserve">Winyl: </w:t>
      </w:r>
      <w:r w:rsidR="00355C6C">
        <w:rPr>
          <w:rFonts w:ascii="Arial" w:hAnsi="Arial" w:cs="Arial"/>
          <w:sz w:val="22"/>
        </w:rPr>
        <w:t xml:space="preserve">należy </w:t>
      </w:r>
      <w:r w:rsidRPr="00A34A74">
        <w:rPr>
          <w:rFonts w:ascii="Arial" w:hAnsi="Arial" w:cs="Arial"/>
          <w:sz w:val="22"/>
        </w:rPr>
        <w:t>regularnie przeciera</w:t>
      </w:r>
      <w:r w:rsidR="00355C6C">
        <w:rPr>
          <w:rFonts w:ascii="Arial" w:hAnsi="Arial" w:cs="Arial"/>
          <w:sz w:val="22"/>
        </w:rPr>
        <w:t>ć</w:t>
      </w:r>
      <w:r w:rsidRPr="00A34A74">
        <w:rPr>
          <w:rFonts w:ascii="Arial" w:hAnsi="Arial" w:cs="Arial"/>
          <w:sz w:val="22"/>
        </w:rPr>
        <w:t xml:space="preserve"> wilgotną ściereczką </w:t>
      </w:r>
    </w:p>
    <w:p w14:paraId="48B89E6F" w14:textId="6E5ACB3F" w:rsidR="007E0F79" w:rsidRDefault="00A34A74" w:rsidP="0009524E">
      <w:pPr>
        <w:jc w:val="both"/>
        <w:rPr>
          <w:rFonts w:ascii="Arial" w:hAnsi="Arial" w:cs="Arial"/>
          <w:sz w:val="22"/>
        </w:rPr>
      </w:pPr>
      <w:r w:rsidRPr="00A34A74">
        <w:rPr>
          <w:rFonts w:ascii="Arial" w:hAnsi="Arial" w:cs="Arial"/>
          <w:sz w:val="22"/>
        </w:rPr>
        <w:t>Usuwanie plam</w:t>
      </w:r>
      <w:r w:rsidR="00355C6C">
        <w:rPr>
          <w:rFonts w:ascii="Arial" w:hAnsi="Arial" w:cs="Arial"/>
          <w:sz w:val="22"/>
        </w:rPr>
        <w:t>: należy szybko przetrzeć wilgotną ściereczką</w:t>
      </w:r>
      <w:r w:rsidR="003C7AAF">
        <w:rPr>
          <w:rFonts w:ascii="Arial" w:hAnsi="Arial" w:cs="Arial"/>
          <w:sz w:val="22"/>
        </w:rPr>
        <w:t>. N</w:t>
      </w:r>
      <w:r w:rsidRPr="00A34A74">
        <w:rPr>
          <w:rFonts w:ascii="Arial" w:hAnsi="Arial" w:cs="Arial"/>
          <w:sz w:val="22"/>
        </w:rPr>
        <w:t>ie</w:t>
      </w:r>
      <w:r w:rsidR="003C7AAF">
        <w:rPr>
          <w:rFonts w:ascii="Arial" w:hAnsi="Arial" w:cs="Arial"/>
          <w:sz w:val="22"/>
        </w:rPr>
        <w:t xml:space="preserve"> należy</w:t>
      </w:r>
      <w:r w:rsidRPr="00A34A74">
        <w:rPr>
          <w:rFonts w:ascii="Arial" w:hAnsi="Arial" w:cs="Arial"/>
          <w:sz w:val="22"/>
        </w:rPr>
        <w:t xml:space="preserve"> pocierać mocno, ponieważ może to uszkodzić tkaninę i kolor. </w:t>
      </w:r>
      <w:r w:rsidR="003C7AAF">
        <w:rPr>
          <w:rFonts w:ascii="Arial" w:hAnsi="Arial" w:cs="Arial"/>
          <w:sz w:val="22"/>
        </w:rPr>
        <w:t>Do czyszczenia powierzchni z</w:t>
      </w:r>
      <w:r w:rsidRPr="00A34A74">
        <w:rPr>
          <w:rFonts w:ascii="Arial" w:hAnsi="Arial" w:cs="Arial"/>
          <w:sz w:val="22"/>
        </w:rPr>
        <w:t>aleca</w:t>
      </w:r>
      <w:r w:rsidR="003C7AAF">
        <w:rPr>
          <w:rFonts w:ascii="Arial" w:hAnsi="Arial" w:cs="Arial"/>
          <w:sz w:val="22"/>
        </w:rPr>
        <w:t xml:space="preserve"> się</w:t>
      </w:r>
      <w:r w:rsidRPr="00A34A74">
        <w:rPr>
          <w:rFonts w:ascii="Arial" w:hAnsi="Arial" w:cs="Arial"/>
          <w:sz w:val="22"/>
        </w:rPr>
        <w:t xml:space="preserve"> uży</w:t>
      </w:r>
      <w:r w:rsidR="003C7AAF">
        <w:rPr>
          <w:rFonts w:ascii="Arial" w:hAnsi="Arial" w:cs="Arial"/>
          <w:sz w:val="22"/>
        </w:rPr>
        <w:t>cie</w:t>
      </w:r>
      <w:r w:rsidRPr="00A34A74">
        <w:rPr>
          <w:rFonts w:ascii="Arial" w:hAnsi="Arial" w:cs="Arial"/>
          <w:sz w:val="22"/>
        </w:rPr>
        <w:t xml:space="preserve"> neutralnego detergent</w:t>
      </w:r>
      <w:r w:rsidR="003C7AAF">
        <w:rPr>
          <w:rFonts w:ascii="Arial" w:hAnsi="Arial" w:cs="Arial"/>
          <w:sz w:val="22"/>
        </w:rPr>
        <w:t>u</w:t>
      </w:r>
      <w:r w:rsidRPr="00A34A74">
        <w:rPr>
          <w:rFonts w:ascii="Arial" w:hAnsi="Arial" w:cs="Arial"/>
          <w:sz w:val="22"/>
        </w:rPr>
        <w:t xml:space="preserve"> rozpuszczon</w:t>
      </w:r>
      <w:r w:rsidR="003C7AAF">
        <w:rPr>
          <w:rFonts w:ascii="Arial" w:hAnsi="Arial" w:cs="Arial"/>
          <w:sz w:val="22"/>
        </w:rPr>
        <w:t>ego</w:t>
      </w:r>
      <w:r w:rsidRPr="00A34A74">
        <w:rPr>
          <w:rFonts w:ascii="Arial" w:hAnsi="Arial" w:cs="Arial"/>
          <w:sz w:val="22"/>
        </w:rPr>
        <w:t xml:space="preserve"> w letniej wodzie. Przed </w:t>
      </w:r>
      <w:r w:rsidR="003C7AAF">
        <w:rPr>
          <w:rFonts w:ascii="Arial" w:hAnsi="Arial" w:cs="Arial"/>
          <w:sz w:val="22"/>
        </w:rPr>
        <w:t xml:space="preserve">zastosowaniem detergentu zaleca się </w:t>
      </w:r>
      <w:r w:rsidRPr="00A34A74">
        <w:rPr>
          <w:rFonts w:ascii="Arial" w:hAnsi="Arial" w:cs="Arial"/>
          <w:sz w:val="22"/>
        </w:rPr>
        <w:t>wyprób</w:t>
      </w:r>
      <w:r w:rsidR="003C7AAF">
        <w:rPr>
          <w:rFonts w:ascii="Arial" w:hAnsi="Arial" w:cs="Arial"/>
          <w:sz w:val="22"/>
        </w:rPr>
        <w:t>owanie</w:t>
      </w:r>
      <w:r w:rsidRPr="00A34A74">
        <w:rPr>
          <w:rFonts w:ascii="Arial" w:hAnsi="Arial" w:cs="Arial"/>
          <w:sz w:val="22"/>
        </w:rPr>
        <w:t xml:space="preserve"> środk</w:t>
      </w:r>
      <w:r w:rsidR="003C7AAF">
        <w:rPr>
          <w:rFonts w:ascii="Arial" w:hAnsi="Arial" w:cs="Arial"/>
          <w:sz w:val="22"/>
        </w:rPr>
        <w:t>a</w:t>
      </w:r>
      <w:r w:rsidRPr="00A34A74">
        <w:rPr>
          <w:rFonts w:ascii="Arial" w:hAnsi="Arial" w:cs="Arial"/>
          <w:sz w:val="22"/>
        </w:rPr>
        <w:t xml:space="preserve"> odplamiające</w:t>
      </w:r>
      <w:r w:rsidR="003C7AAF">
        <w:rPr>
          <w:rFonts w:ascii="Arial" w:hAnsi="Arial" w:cs="Arial"/>
          <w:sz w:val="22"/>
        </w:rPr>
        <w:t>go</w:t>
      </w:r>
      <w:r w:rsidRPr="00A34A74">
        <w:rPr>
          <w:rFonts w:ascii="Arial" w:hAnsi="Arial" w:cs="Arial"/>
          <w:sz w:val="22"/>
        </w:rPr>
        <w:t xml:space="preserve"> na małej, niewidocznej powierzchni.</w:t>
      </w:r>
      <w:r w:rsidR="003C7AAF">
        <w:rPr>
          <w:rFonts w:ascii="Arial" w:hAnsi="Arial" w:cs="Arial"/>
          <w:sz w:val="22"/>
        </w:rPr>
        <w:t xml:space="preserve"> Duże </w:t>
      </w:r>
      <w:r w:rsidRPr="00A34A74">
        <w:rPr>
          <w:rFonts w:ascii="Arial" w:hAnsi="Arial" w:cs="Arial"/>
          <w:sz w:val="22"/>
        </w:rPr>
        <w:t>plamy wymagają specj</w:t>
      </w:r>
      <w:r w:rsidR="00F6067E">
        <w:rPr>
          <w:rFonts w:ascii="Arial" w:hAnsi="Arial" w:cs="Arial"/>
          <w:sz w:val="22"/>
        </w:rPr>
        <w:t>alistycznego</w:t>
      </w:r>
      <w:r w:rsidRPr="00A34A74">
        <w:rPr>
          <w:rFonts w:ascii="Arial" w:hAnsi="Arial" w:cs="Arial"/>
          <w:sz w:val="22"/>
        </w:rPr>
        <w:t xml:space="preserve"> traktowania i technik. Dlatego zawsze zaleca się kontakt z profesjonalną pralnią chemiczną przed próbą samodzielnego usunięcia większej plamy.</w:t>
      </w:r>
    </w:p>
    <w:p w14:paraId="3A58076B" w14:textId="77777777" w:rsidR="007E0F79" w:rsidRDefault="007E0F79" w:rsidP="00604790">
      <w:pPr>
        <w:jc w:val="both"/>
        <w:rPr>
          <w:rFonts w:ascii="Arial" w:hAnsi="Arial" w:cs="Arial"/>
          <w:sz w:val="22"/>
        </w:rPr>
      </w:pPr>
    </w:p>
    <w:p w14:paraId="160503CB" w14:textId="77777777" w:rsidR="007E0F79" w:rsidRDefault="007E0F79" w:rsidP="0009524E">
      <w:pPr>
        <w:ind w:left="0" w:firstLine="0"/>
        <w:jc w:val="both"/>
        <w:rPr>
          <w:rFonts w:ascii="Arial" w:hAnsi="Arial" w:cs="Arial"/>
          <w:sz w:val="22"/>
        </w:rPr>
      </w:pPr>
    </w:p>
    <w:p w14:paraId="0749CE04" w14:textId="0ACA82B5" w:rsidR="00604790" w:rsidRDefault="00604790" w:rsidP="00604790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SPOSÓB MONTAŻU:</w:t>
      </w:r>
    </w:p>
    <w:p w14:paraId="1A016D9B" w14:textId="77777777" w:rsidR="00604790" w:rsidRDefault="00604790" w:rsidP="00604790">
      <w:pPr>
        <w:jc w:val="both"/>
        <w:rPr>
          <w:rFonts w:ascii="Arial" w:hAnsi="Arial" w:cs="Arial"/>
          <w:sz w:val="22"/>
        </w:rPr>
      </w:pPr>
    </w:p>
    <w:p w14:paraId="0F43A255" w14:textId="15555FD3" w:rsidR="00E85795" w:rsidRPr="00604790" w:rsidRDefault="00E85795" w:rsidP="00604790">
      <w:pPr>
        <w:jc w:val="both"/>
        <w:rPr>
          <w:rFonts w:ascii="Arial" w:hAnsi="Arial" w:cs="Arial"/>
          <w:sz w:val="22"/>
        </w:rPr>
      </w:pPr>
      <w:r w:rsidRPr="00E85795">
        <w:rPr>
          <w:rFonts w:ascii="Arial" w:hAnsi="Arial" w:cs="Arial"/>
          <w:b/>
          <w:noProof/>
          <w:color w:val="1F3864" w:themeColor="accent1" w:themeShade="80"/>
        </w:rPr>
        <w:drawing>
          <wp:inline distT="0" distB="0" distL="0" distR="0" wp14:anchorId="5E82DE67" wp14:editId="33754032">
            <wp:extent cx="2762250" cy="866129"/>
            <wp:effectExtent l="0" t="0" r="0" b="0"/>
            <wp:docPr id="13004" name="Obraz 13004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4" name="Obraz 13004" descr="Obraz zawierający tekst&#10;&#10;Opis wygenerowany automatyczni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76643" cy="870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E2BEF" w14:textId="528FC483" w:rsidR="00A34A74" w:rsidRDefault="00E85795" w:rsidP="00856F42">
      <w:pPr>
        <w:jc w:val="both"/>
        <w:rPr>
          <w:rFonts w:ascii="Arial" w:hAnsi="Arial" w:cs="Arial"/>
          <w:b/>
          <w:color w:val="1F3864" w:themeColor="accent1" w:themeShade="80"/>
        </w:rPr>
      </w:pPr>
      <w:r w:rsidRPr="00E85795">
        <w:rPr>
          <w:rFonts w:ascii="Arial" w:hAnsi="Arial" w:cs="Arial"/>
          <w:b/>
          <w:noProof/>
          <w:color w:val="1F3864" w:themeColor="accent1" w:themeShade="80"/>
        </w:rPr>
        <w:drawing>
          <wp:inline distT="0" distB="0" distL="0" distR="0" wp14:anchorId="10BB04CB" wp14:editId="0CAC8219">
            <wp:extent cx="1787953" cy="1774065"/>
            <wp:effectExtent l="0" t="0" r="3175" b="0"/>
            <wp:docPr id="13005" name="Obraz 13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01562" cy="1787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4A74" w:rsidRPr="00A34A74">
        <w:rPr>
          <w:rFonts w:ascii="Arial" w:hAnsi="Arial" w:cs="Arial"/>
          <w:b/>
          <w:noProof/>
          <w:color w:val="1F3864" w:themeColor="accent1" w:themeShade="80"/>
        </w:rPr>
        <w:drawing>
          <wp:inline distT="0" distB="0" distL="0" distR="0" wp14:anchorId="1A4285BB" wp14:editId="4EF08278">
            <wp:extent cx="1866900" cy="1788978"/>
            <wp:effectExtent l="0" t="0" r="0" b="1905"/>
            <wp:docPr id="13006" name="Obraz 13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88655" cy="18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2BE1D" w14:textId="293D1E0C" w:rsidR="00A34A74" w:rsidRDefault="00A34A74" w:rsidP="00856F42">
      <w:pPr>
        <w:jc w:val="both"/>
        <w:rPr>
          <w:rFonts w:ascii="Arial" w:hAnsi="Arial" w:cs="Arial"/>
          <w:b/>
          <w:color w:val="1F3864" w:themeColor="accent1" w:themeShade="80"/>
        </w:rPr>
      </w:pPr>
      <w:r w:rsidRPr="00A34A74">
        <w:rPr>
          <w:rFonts w:ascii="Arial" w:hAnsi="Arial" w:cs="Arial"/>
          <w:b/>
          <w:noProof/>
          <w:color w:val="1F3864" w:themeColor="accent1" w:themeShade="80"/>
        </w:rPr>
        <w:drawing>
          <wp:inline distT="0" distB="0" distL="0" distR="0" wp14:anchorId="0D640616" wp14:editId="1BED519A">
            <wp:extent cx="5244354" cy="1981200"/>
            <wp:effectExtent l="0" t="0" r="0" b="0"/>
            <wp:docPr id="13007" name="Obraz 13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5925" cy="1993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67C17" w14:textId="77777777" w:rsidR="00A34A74" w:rsidRPr="00856F42" w:rsidRDefault="00A34A74" w:rsidP="00856F42">
      <w:pPr>
        <w:jc w:val="both"/>
        <w:rPr>
          <w:rFonts w:ascii="Arial" w:hAnsi="Arial" w:cs="Arial"/>
          <w:b/>
          <w:color w:val="1F3864" w:themeColor="accent1" w:themeShade="80"/>
        </w:rPr>
      </w:pPr>
    </w:p>
    <w:p w14:paraId="5AC569B7" w14:textId="3680B7EF" w:rsidR="00280BD2" w:rsidRPr="00280BD2" w:rsidRDefault="00856F42">
      <w:pPr>
        <w:pStyle w:val="Akapitzlist"/>
        <w:numPr>
          <w:ilvl w:val="1"/>
          <w:numId w:val="28"/>
        </w:numPr>
        <w:jc w:val="both"/>
        <w:rPr>
          <w:rFonts w:ascii="Arial" w:hAnsi="Arial" w:cs="Arial"/>
          <w:b/>
          <w:color w:val="1F3864" w:themeColor="accent1" w:themeShade="80"/>
        </w:rPr>
      </w:pPr>
      <w:r w:rsidRPr="00280BD2">
        <w:rPr>
          <w:rFonts w:ascii="Arial" w:hAnsi="Arial" w:cs="Arial"/>
          <w:b/>
          <w:color w:val="1F3864" w:themeColor="accent1" w:themeShade="80"/>
        </w:rPr>
        <w:t>Szatnia</w:t>
      </w:r>
    </w:p>
    <w:p w14:paraId="4627A730" w14:textId="34952F9B" w:rsidR="00280BD2" w:rsidRPr="00280BD2" w:rsidRDefault="00280BD2" w:rsidP="00280BD2">
      <w:pPr>
        <w:pStyle w:val="Akapitzlist"/>
        <w:ind w:left="1068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3F5A0AC1" w14:textId="47E9DA4A" w:rsidR="00280BD2" w:rsidRPr="00D74066" w:rsidRDefault="00280BD2">
      <w:pPr>
        <w:pStyle w:val="Akapitzlist"/>
        <w:numPr>
          <w:ilvl w:val="0"/>
          <w:numId w:val="33"/>
        </w:numPr>
        <w:jc w:val="both"/>
        <w:rPr>
          <w:rFonts w:ascii="Arial" w:hAnsi="Arial" w:cs="Arial"/>
          <w:b/>
          <w:color w:val="1F3864" w:themeColor="accent1" w:themeShade="80"/>
        </w:rPr>
      </w:pPr>
      <w:r>
        <w:rPr>
          <w:rFonts w:ascii="Arial" w:hAnsi="Arial" w:cs="Arial"/>
          <w:sz w:val="22"/>
        </w:rPr>
        <w:t>W</w:t>
      </w:r>
      <w:r w:rsidRPr="00280BD2">
        <w:rPr>
          <w:rFonts w:ascii="Arial" w:hAnsi="Arial" w:cs="Arial"/>
          <w:sz w:val="22"/>
        </w:rPr>
        <w:t>ykończenie ścian</w:t>
      </w:r>
    </w:p>
    <w:p w14:paraId="59B3C29A" w14:textId="69B85C31" w:rsidR="00D74066" w:rsidRDefault="00D74066" w:rsidP="00177595">
      <w:pPr>
        <w:pStyle w:val="Listapunktowana"/>
      </w:pPr>
    </w:p>
    <w:p w14:paraId="73C05162" w14:textId="49195EEF" w:rsidR="00D74066" w:rsidRDefault="00D74066" w:rsidP="00177595">
      <w:pPr>
        <w:pStyle w:val="Listapunktowana"/>
      </w:pPr>
      <w:r>
        <w:t>Ści</w:t>
      </w:r>
      <w:r w:rsidRPr="0055477B">
        <w:t>any szatni należy pomalować f</w:t>
      </w:r>
      <w:r w:rsidR="00BC2085">
        <w:t xml:space="preserve">arbą akrylową w kolorze RAL 5022 (ciemnogranatowy). </w:t>
      </w:r>
    </w:p>
    <w:p w14:paraId="60108CAD" w14:textId="6D5BDE13" w:rsidR="007E0F79" w:rsidRPr="00EC657B" w:rsidRDefault="0009524E" w:rsidP="00177595">
      <w:pPr>
        <w:pStyle w:val="Listapunktowana"/>
      </w:pPr>
      <w:r w:rsidRPr="00DF5AB5">
        <w:rPr>
          <w:rFonts w:cs="Arial"/>
          <w:noProof/>
        </w:rPr>
        <w:drawing>
          <wp:anchor distT="0" distB="0" distL="114300" distR="114300" simplePos="0" relativeHeight="251784192" behindDoc="0" locked="0" layoutInCell="1" allowOverlap="1" wp14:anchorId="797283F1" wp14:editId="5CA9E0CF">
            <wp:simplePos x="0" y="0"/>
            <wp:positionH relativeFrom="margin">
              <wp:posOffset>2384425</wp:posOffset>
            </wp:positionH>
            <wp:positionV relativeFrom="margin">
              <wp:posOffset>1110056</wp:posOffset>
            </wp:positionV>
            <wp:extent cx="1457960" cy="1428750"/>
            <wp:effectExtent l="0" t="0" r="8890" b="0"/>
            <wp:wrapSquare wrapText="bothSides"/>
            <wp:docPr id="473" name="Obraz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96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B22849" w14:textId="4E1C62A8" w:rsidR="00D74066" w:rsidRDefault="00D74066" w:rsidP="00D74066">
      <w:pPr>
        <w:jc w:val="both"/>
        <w:rPr>
          <w:rFonts w:ascii="Arial" w:hAnsi="Arial" w:cs="Arial"/>
          <w:b/>
          <w:color w:val="1F3864" w:themeColor="accent1" w:themeShade="80"/>
        </w:rPr>
      </w:pPr>
    </w:p>
    <w:p w14:paraId="0934373D" w14:textId="7D55BDF4" w:rsidR="007E0F79" w:rsidRDefault="007E0F79" w:rsidP="0009524E">
      <w:pPr>
        <w:jc w:val="center"/>
        <w:rPr>
          <w:rFonts w:ascii="Arial" w:hAnsi="Arial" w:cs="Arial"/>
          <w:b/>
          <w:color w:val="1F3864" w:themeColor="accent1" w:themeShade="80"/>
        </w:rPr>
      </w:pPr>
    </w:p>
    <w:p w14:paraId="3FE6DD08" w14:textId="05CCF736" w:rsidR="007E0F79" w:rsidRDefault="007E0F79" w:rsidP="00D74066">
      <w:pPr>
        <w:jc w:val="both"/>
        <w:rPr>
          <w:rFonts w:ascii="Arial" w:hAnsi="Arial" w:cs="Arial"/>
          <w:b/>
          <w:color w:val="1F3864" w:themeColor="accent1" w:themeShade="80"/>
        </w:rPr>
      </w:pPr>
    </w:p>
    <w:p w14:paraId="1EC287E1" w14:textId="571AE893" w:rsidR="007E0F79" w:rsidRDefault="007E0F79" w:rsidP="0009524E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3E59280B" w14:textId="3146C22E" w:rsidR="0009524E" w:rsidRDefault="0009524E" w:rsidP="0009524E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02943675" w14:textId="520E0FD4" w:rsidR="0009524E" w:rsidRDefault="0009524E" w:rsidP="0009524E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00821DD9" w14:textId="77777777" w:rsidR="0009524E" w:rsidRDefault="0009524E" w:rsidP="0009524E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163331B2" w14:textId="0DA734A1" w:rsidR="007E0F79" w:rsidRPr="00D74066" w:rsidRDefault="007E0F79" w:rsidP="007E0F79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18D7B24D" w14:textId="41F13278" w:rsidR="00280BD2" w:rsidRPr="00D74066" w:rsidRDefault="00280BD2">
      <w:pPr>
        <w:pStyle w:val="Akapitzlist"/>
        <w:numPr>
          <w:ilvl w:val="0"/>
          <w:numId w:val="33"/>
        </w:numPr>
        <w:jc w:val="both"/>
        <w:rPr>
          <w:rFonts w:ascii="Arial" w:hAnsi="Arial" w:cs="Arial"/>
          <w:b/>
          <w:color w:val="1F3864" w:themeColor="accent1" w:themeShade="80"/>
        </w:rPr>
      </w:pPr>
      <w:r>
        <w:rPr>
          <w:rFonts w:ascii="Arial" w:hAnsi="Arial" w:cs="Arial"/>
          <w:sz w:val="22"/>
        </w:rPr>
        <w:t>Wykończenie sufitów</w:t>
      </w:r>
    </w:p>
    <w:p w14:paraId="5D29EE0C" w14:textId="77777777" w:rsidR="00D74066" w:rsidRPr="00D74066" w:rsidRDefault="00D74066" w:rsidP="00D74066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16B5E3C7" w14:textId="4BA1B503" w:rsidR="00D74066" w:rsidRPr="00CF774B" w:rsidRDefault="00D74066" w:rsidP="00177595">
      <w:pPr>
        <w:pStyle w:val="Listapunktowana"/>
      </w:pPr>
      <w:r w:rsidRPr="00CF774B">
        <w:t xml:space="preserve">W szatni znajdującej się przy </w:t>
      </w:r>
      <w:proofErr w:type="spellStart"/>
      <w:r w:rsidRPr="00CF774B">
        <w:t>foyer</w:t>
      </w:r>
      <w:proofErr w:type="spellEnd"/>
      <w:r w:rsidRPr="00CF774B">
        <w:t xml:space="preserve"> należy stosować sufity podwieszane, modularne z siatki cięto ciągnionej,  w formacie</w:t>
      </w:r>
      <w:r>
        <w:t xml:space="preserve"> 1</w:t>
      </w:r>
      <w:r w:rsidRPr="00CF774B">
        <w:t xml:space="preserve">20x60cm. </w:t>
      </w:r>
    </w:p>
    <w:p w14:paraId="5AF00CF4" w14:textId="77777777" w:rsidR="00D74066" w:rsidRPr="00CF774B" w:rsidRDefault="00D74066" w:rsidP="00177595">
      <w:pPr>
        <w:pStyle w:val="Listapunktowana"/>
      </w:pPr>
    </w:p>
    <w:p w14:paraId="7519BF3E" w14:textId="417C09BC" w:rsidR="00D74066" w:rsidRPr="00CF774B" w:rsidRDefault="00D74066" w:rsidP="00177595">
      <w:pPr>
        <w:pStyle w:val="Listapunktowana"/>
      </w:pPr>
      <w:r w:rsidRPr="00CF774B">
        <w:t>Panele z siatki cięto – ciągnionej układane na ruszcie systemowym, instalowanym do stropu</w:t>
      </w:r>
      <w:r>
        <w:t xml:space="preserve"> </w:t>
      </w:r>
      <w:r w:rsidRPr="00CF774B">
        <w:t>konstrukcyjnego. Zastosować ruszt typu ukrytego, chowany w głębokości wyprofilowania krawędz</w:t>
      </w:r>
      <w:r>
        <w:t xml:space="preserve">i </w:t>
      </w:r>
      <w:r w:rsidRPr="00CF774B">
        <w:t xml:space="preserve">siatki cięto-ciągnionej. </w:t>
      </w:r>
    </w:p>
    <w:p w14:paraId="77CAA63B" w14:textId="77777777" w:rsidR="00D74066" w:rsidRPr="00CF774B" w:rsidRDefault="00D74066" w:rsidP="00177595">
      <w:pPr>
        <w:pStyle w:val="Listapunktowana"/>
      </w:pPr>
    </w:p>
    <w:p w14:paraId="3280C8CB" w14:textId="20B69384" w:rsidR="00D74066" w:rsidRPr="00CF774B" w:rsidRDefault="00D74066" w:rsidP="00177595">
      <w:pPr>
        <w:pStyle w:val="Listapunktowana"/>
      </w:pPr>
      <w:r w:rsidRPr="00CF774B">
        <w:t>Siatka metalowa sufitu o perforacji – rozmiar oczka Q8 (długa przekątna=8mm / krótka</w:t>
      </w:r>
      <w:r>
        <w:t xml:space="preserve"> </w:t>
      </w:r>
      <w:r w:rsidRPr="00CF774B">
        <w:t xml:space="preserve">przekątna=6mm / mostek=1,3mm / grubość siatki 1mm). </w:t>
      </w:r>
    </w:p>
    <w:p w14:paraId="11A3E5B9" w14:textId="77777777" w:rsidR="00D74066" w:rsidRPr="00CF774B" w:rsidRDefault="00D74066" w:rsidP="00177595">
      <w:pPr>
        <w:pStyle w:val="Listapunktowana"/>
      </w:pPr>
    </w:p>
    <w:p w14:paraId="57B092BE" w14:textId="77777777" w:rsidR="00D74066" w:rsidRPr="00CF774B" w:rsidRDefault="00D74066" w:rsidP="00177595">
      <w:pPr>
        <w:pStyle w:val="Listapunktowana"/>
      </w:pPr>
      <w:r w:rsidRPr="00CF774B">
        <w:t xml:space="preserve">Kolor siatki z palety RAL nr 7024 (grafitowy). </w:t>
      </w:r>
    </w:p>
    <w:p w14:paraId="2BFA6721" w14:textId="77777777" w:rsidR="00D74066" w:rsidRPr="00CF774B" w:rsidRDefault="00D74066" w:rsidP="00177595">
      <w:pPr>
        <w:pStyle w:val="Listapunktowana"/>
      </w:pPr>
    </w:p>
    <w:p w14:paraId="51884A6A" w14:textId="1745E3EE" w:rsidR="00D74066" w:rsidRPr="00CF774B" w:rsidRDefault="00D74066" w:rsidP="00177595">
      <w:pPr>
        <w:pStyle w:val="Listapunktowana"/>
      </w:pPr>
      <w:r w:rsidRPr="00CF774B">
        <w:t>Strop konstrukcyjny nad płaszczyzną sufitu z siatki cięto - ciągnionej malowany na kolor z palety</w:t>
      </w:r>
      <w:r>
        <w:t xml:space="preserve"> </w:t>
      </w:r>
      <w:r w:rsidRPr="00CF774B">
        <w:t xml:space="preserve">RAL nr </w:t>
      </w:r>
      <w:r>
        <w:t xml:space="preserve">5004 </w:t>
      </w:r>
      <w:r w:rsidRPr="00CF774B">
        <w:t>(</w:t>
      </w:r>
      <w:r>
        <w:t>ciemnogranatowy</w:t>
      </w:r>
      <w:r w:rsidRPr="00CF774B">
        <w:t xml:space="preserve">) farbą akrylową. </w:t>
      </w:r>
    </w:p>
    <w:p w14:paraId="749B9FB1" w14:textId="137CAE34" w:rsidR="00D74066" w:rsidRPr="00261314" w:rsidRDefault="0009524E" w:rsidP="0009524E">
      <w:pPr>
        <w:pStyle w:val="Listapunktowana"/>
        <w:jc w:val="center"/>
      </w:pPr>
      <w:r>
        <w:rPr>
          <w:noProof/>
        </w:rPr>
        <w:drawing>
          <wp:inline distT="0" distB="0" distL="0" distR="0" wp14:anchorId="42B32208" wp14:editId="6D2D64B8">
            <wp:extent cx="1409700" cy="1409700"/>
            <wp:effectExtent l="152400" t="152400" r="361950" b="361950"/>
            <wp:docPr id="13000" name="Obraz 1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766ED4" wp14:editId="57868F9C">
            <wp:extent cx="1390650" cy="1390650"/>
            <wp:effectExtent l="152400" t="152400" r="361950" b="361950"/>
            <wp:docPr id="12998" name="Obraz 12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L-7024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33B677" wp14:editId="27EBC833">
            <wp:extent cx="1397000" cy="1397000"/>
            <wp:effectExtent l="152400" t="152400" r="355600" b="355600"/>
            <wp:docPr id="12999" name="Obraz 12999" descr="Obraz zawierający budynek, dach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 descr="Obraz zawierający budynek, dach&#10;&#10;Opis wygenerowany automatycznie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9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77B88EA" w14:textId="331F16B0" w:rsidR="00060AE4" w:rsidRDefault="00060AE4" w:rsidP="00DB49ED">
      <w:pPr>
        <w:pStyle w:val="Listapunktowana"/>
      </w:pPr>
    </w:p>
    <w:p w14:paraId="4AB63E98" w14:textId="77777777" w:rsidR="0009524E" w:rsidRPr="00DB49ED" w:rsidRDefault="0009524E" w:rsidP="00DB49ED">
      <w:pPr>
        <w:pStyle w:val="Listapunktowana"/>
      </w:pPr>
    </w:p>
    <w:p w14:paraId="7EB6C2DC" w14:textId="6FA08CCE" w:rsidR="00280BD2" w:rsidRPr="00BB03D8" w:rsidRDefault="00280BD2">
      <w:pPr>
        <w:pStyle w:val="Akapitzlist"/>
        <w:numPr>
          <w:ilvl w:val="0"/>
          <w:numId w:val="33"/>
        </w:numPr>
        <w:jc w:val="both"/>
        <w:rPr>
          <w:rFonts w:ascii="Arial" w:hAnsi="Arial" w:cs="Arial"/>
          <w:b/>
          <w:color w:val="1F3864" w:themeColor="accent1" w:themeShade="80"/>
        </w:rPr>
      </w:pPr>
      <w:r>
        <w:rPr>
          <w:rFonts w:ascii="Arial" w:hAnsi="Arial" w:cs="Arial"/>
          <w:sz w:val="22"/>
        </w:rPr>
        <w:t>Wykończenie posadzek</w:t>
      </w:r>
    </w:p>
    <w:p w14:paraId="7D46BF9B" w14:textId="6BFC4C9A" w:rsidR="00BB03D8" w:rsidRDefault="00BB03D8" w:rsidP="00BB03D8">
      <w:pPr>
        <w:jc w:val="both"/>
        <w:rPr>
          <w:rFonts w:ascii="Arial" w:hAnsi="Arial" w:cs="Arial"/>
          <w:b/>
          <w:color w:val="1F3864" w:themeColor="accent1" w:themeShade="80"/>
        </w:rPr>
      </w:pPr>
    </w:p>
    <w:p w14:paraId="12765DB2" w14:textId="71BC2D4C" w:rsidR="00BB03D8" w:rsidRPr="00261314" w:rsidRDefault="00BB03D8" w:rsidP="00BB03D8">
      <w:pPr>
        <w:pStyle w:val="Nagwek1"/>
        <w:ind w:left="0"/>
        <w:jc w:val="left"/>
        <w:rPr>
          <w:rFonts w:ascii="Arial" w:hAnsi="Arial" w:cs="Arial"/>
          <w:sz w:val="22"/>
        </w:rPr>
      </w:pPr>
      <w:r w:rsidRPr="00261314">
        <w:rPr>
          <w:rFonts w:ascii="Arial" w:hAnsi="Arial" w:cs="Arial"/>
          <w:sz w:val="22"/>
        </w:rPr>
        <w:t xml:space="preserve">W szatni dla widzów dostępnej z </w:t>
      </w:r>
      <w:proofErr w:type="spellStart"/>
      <w:r w:rsidRPr="00261314">
        <w:rPr>
          <w:rFonts w:ascii="Arial" w:hAnsi="Arial" w:cs="Arial"/>
          <w:sz w:val="22"/>
        </w:rPr>
        <w:t>foyer</w:t>
      </w:r>
      <w:proofErr w:type="spellEnd"/>
      <w:r w:rsidRPr="00261314">
        <w:rPr>
          <w:rFonts w:ascii="Arial" w:hAnsi="Arial" w:cs="Arial"/>
          <w:sz w:val="22"/>
        </w:rPr>
        <w:t xml:space="preserve"> projektuje się wykładzinę linoleum o strukturze imitującej kamień.</w:t>
      </w:r>
    </w:p>
    <w:p w14:paraId="17F29C54" w14:textId="1E0D726F" w:rsidR="00BB03D8" w:rsidRPr="0009524E" w:rsidRDefault="00BB03D8" w:rsidP="0009524E">
      <w:pPr>
        <w:jc w:val="center"/>
        <w:rPr>
          <w:sz w:val="22"/>
        </w:rPr>
      </w:pPr>
      <w:r w:rsidRPr="00261314">
        <w:rPr>
          <w:noProof/>
          <w:sz w:val="22"/>
        </w:rPr>
        <w:drawing>
          <wp:inline distT="0" distB="0" distL="0" distR="0" wp14:anchorId="30054164" wp14:editId="1C4B9FA4">
            <wp:extent cx="1559370" cy="1501616"/>
            <wp:effectExtent l="152400" t="152400" r="365125" b="36576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384" cy="15112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163F192" w14:textId="77777777" w:rsidR="00BB03D8" w:rsidRPr="00DB49ED" w:rsidRDefault="00BB03D8" w:rsidP="00BB03D8">
      <w:pPr>
        <w:spacing w:after="0" w:line="472" w:lineRule="auto"/>
        <w:ind w:left="11" w:right="4821" w:firstLine="0"/>
        <w:rPr>
          <w:rFonts w:ascii="Arial" w:hAnsi="Arial" w:cs="Arial"/>
          <w:b/>
          <w:color w:val="000000" w:themeColor="text1"/>
          <w:sz w:val="22"/>
        </w:rPr>
      </w:pPr>
      <w:r w:rsidRPr="00DB49ED">
        <w:rPr>
          <w:rFonts w:ascii="Arial" w:hAnsi="Arial" w:cs="Arial"/>
          <w:b/>
          <w:color w:val="000000" w:themeColor="text1"/>
          <w:sz w:val="22"/>
        </w:rPr>
        <w:t>Dane techniczne:</w:t>
      </w:r>
    </w:p>
    <w:p w14:paraId="02374A94" w14:textId="6632F612" w:rsidR="00BB03D8" w:rsidRPr="00261314" w:rsidRDefault="00BB03D8" w:rsidP="00BB03D8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>Kolor:</w:t>
      </w:r>
      <w:r w:rsidR="0009524E">
        <w:rPr>
          <w:rFonts w:ascii="Arial" w:hAnsi="Arial" w:cs="Arial"/>
          <w:color w:val="auto"/>
          <w:sz w:val="22"/>
        </w:rPr>
        <w:t xml:space="preserve"> NCS S 7502-B</w:t>
      </w:r>
    </w:p>
    <w:p w14:paraId="1E34CFC2" w14:textId="77777777" w:rsidR="00BB03D8" w:rsidRPr="00261314" w:rsidRDefault="00BB03D8" w:rsidP="00BB03D8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>Grubość wykładziny: 3,5 mm</w:t>
      </w:r>
    </w:p>
    <w:p w14:paraId="6B12FD99" w14:textId="77777777" w:rsidR="00BB03D8" w:rsidRPr="00261314" w:rsidRDefault="00BB03D8" w:rsidP="00BB03D8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>Wymiary: 33 m x 200 cm</w:t>
      </w:r>
    </w:p>
    <w:p w14:paraId="5297C94C" w14:textId="77777777" w:rsidR="00BB03D8" w:rsidRDefault="00BB03D8" w:rsidP="00BB03D8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>Waga całkowita: 3100g/m2</w:t>
      </w:r>
    </w:p>
    <w:p w14:paraId="2412460C" w14:textId="77777777" w:rsidR="00BB03D8" w:rsidRDefault="00BB03D8" w:rsidP="00BB03D8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Wgniecenia resztkowe: ~0,20 mm</w:t>
      </w:r>
    </w:p>
    <w:p w14:paraId="6C16013D" w14:textId="77777777" w:rsidR="00BB03D8" w:rsidRDefault="00BB03D8" w:rsidP="00BB03D8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Giętkość i ugięcie: Ø 40 mm</w:t>
      </w:r>
    </w:p>
    <w:p w14:paraId="233A7AEC" w14:textId="77777777" w:rsidR="00BB03D8" w:rsidRPr="00261314" w:rsidRDefault="00BB03D8" w:rsidP="00BB03D8">
      <w:pPr>
        <w:spacing w:after="0" w:line="276" w:lineRule="auto"/>
        <w:ind w:left="11" w:right="-597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 xml:space="preserve">Odporność na zabrudzenia i chemikalia: odporne na działanie rozcieńczonych kwasów, olejów, tłuszczów i standardowych rozpuszczalników (alkoholu, spirytusu itp.). </w:t>
      </w:r>
    </w:p>
    <w:p w14:paraId="158A69A8" w14:textId="77777777" w:rsidR="00BB03D8" w:rsidRDefault="00BB03D8" w:rsidP="00BB03D8">
      <w:pPr>
        <w:spacing w:before="240" w:after="0" w:line="472" w:lineRule="auto"/>
        <w:ind w:left="11" w:right="-597" w:firstLine="0"/>
        <w:rPr>
          <w:rFonts w:ascii="Arial" w:hAnsi="Arial" w:cs="Arial"/>
          <w:color w:val="auto"/>
          <w:sz w:val="22"/>
        </w:rPr>
      </w:pPr>
      <w:r w:rsidRPr="00261314">
        <w:rPr>
          <w:rFonts w:ascii="Arial" w:hAnsi="Arial" w:cs="Arial"/>
          <w:color w:val="auto"/>
          <w:sz w:val="22"/>
        </w:rPr>
        <w:t xml:space="preserve">Klasa antypoślizgowa: R9 </w:t>
      </w:r>
    </w:p>
    <w:p w14:paraId="7A04152A" w14:textId="77777777" w:rsidR="00BB03D8" w:rsidRPr="00836870" w:rsidRDefault="00BB03D8" w:rsidP="00BB03D8">
      <w:pPr>
        <w:spacing w:line="240" w:lineRule="auto"/>
        <w:ind w:left="11" w:right="-597" w:firstLine="0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Odporność na palące się papierosy i niedopałki: ślady powstałe na linoleum można łatwo usunąć, linoleum nie topi się.</w:t>
      </w:r>
    </w:p>
    <w:p w14:paraId="09ACE2DF" w14:textId="2B2B902D" w:rsidR="00BB03D8" w:rsidRDefault="00BB03D8" w:rsidP="00BB03D8">
      <w:pPr>
        <w:spacing w:before="240"/>
        <w:rPr>
          <w:rFonts w:ascii="Arial" w:hAnsi="Arial" w:cs="Arial"/>
          <w:sz w:val="22"/>
        </w:rPr>
      </w:pPr>
      <w:r w:rsidRPr="00261314">
        <w:rPr>
          <w:rFonts w:ascii="Arial" w:hAnsi="Arial" w:cs="Arial"/>
          <w:sz w:val="22"/>
        </w:rPr>
        <w:t>W pomieszczeniach sanitarnych dostępnych dla widzów projektuje się posadzkę bez spoinową,</w:t>
      </w:r>
      <w:r>
        <w:rPr>
          <w:rFonts w:ascii="Arial" w:hAnsi="Arial" w:cs="Arial"/>
          <w:sz w:val="22"/>
        </w:rPr>
        <w:t xml:space="preserve"> </w:t>
      </w:r>
      <w:r w:rsidRPr="00261314">
        <w:rPr>
          <w:rFonts w:ascii="Arial" w:hAnsi="Arial" w:cs="Arial"/>
          <w:sz w:val="22"/>
        </w:rPr>
        <w:t xml:space="preserve">wylewaną na mokro. </w:t>
      </w:r>
    </w:p>
    <w:p w14:paraId="4146D05C" w14:textId="77777777" w:rsidR="00DB49ED" w:rsidRPr="00261314" w:rsidRDefault="00DB49ED" w:rsidP="00BB03D8">
      <w:pPr>
        <w:spacing w:before="240"/>
        <w:rPr>
          <w:rFonts w:ascii="Arial" w:hAnsi="Arial" w:cs="Arial"/>
          <w:sz w:val="22"/>
        </w:rPr>
      </w:pPr>
    </w:p>
    <w:p w14:paraId="4913AA3A" w14:textId="45347537" w:rsidR="00BB03D8" w:rsidRDefault="00BB03D8" w:rsidP="00BB03D8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08818917" w14:textId="046F7A62" w:rsidR="0009524E" w:rsidRDefault="0009524E" w:rsidP="00BB03D8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43B6B839" w14:textId="77777777" w:rsidR="0009524E" w:rsidRPr="00BB03D8" w:rsidRDefault="0009524E" w:rsidP="00BB03D8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3260A22F" w14:textId="288B1043" w:rsidR="00280BD2" w:rsidRPr="00280BD2" w:rsidRDefault="00280BD2">
      <w:pPr>
        <w:pStyle w:val="Akapitzlist"/>
        <w:numPr>
          <w:ilvl w:val="0"/>
          <w:numId w:val="33"/>
        </w:numPr>
        <w:jc w:val="both"/>
        <w:rPr>
          <w:rFonts w:ascii="Arial" w:hAnsi="Arial" w:cs="Arial"/>
          <w:b/>
          <w:color w:val="1F3864" w:themeColor="accent1" w:themeShade="80"/>
        </w:rPr>
      </w:pPr>
      <w:r>
        <w:rPr>
          <w:rFonts w:ascii="Arial" w:hAnsi="Arial" w:cs="Arial"/>
          <w:sz w:val="22"/>
        </w:rPr>
        <w:t>Wyposażenie meblowe</w:t>
      </w:r>
    </w:p>
    <w:p w14:paraId="6A475985" w14:textId="77777777" w:rsidR="00BB03D8" w:rsidRPr="00B840F1" w:rsidRDefault="00BB03D8">
      <w:pPr>
        <w:pStyle w:val="Akapitzlist"/>
        <w:numPr>
          <w:ilvl w:val="0"/>
          <w:numId w:val="2"/>
        </w:numPr>
        <w:spacing w:after="0" w:line="472" w:lineRule="auto"/>
        <w:ind w:right="-29"/>
        <w:rPr>
          <w:rFonts w:ascii="Arial" w:hAnsi="Arial" w:cs="Arial"/>
          <w:vanish/>
          <w:color w:val="1F3864" w:themeColor="accent1" w:themeShade="80"/>
          <w:sz w:val="26"/>
          <w:szCs w:val="26"/>
        </w:rPr>
      </w:pPr>
    </w:p>
    <w:p w14:paraId="4E422FAA" w14:textId="77777777" w:rsidR="00BB03D8" w:rsidRPr="00B840F1" w:rsidRDefault="00BB03D8">
      <w:pPr>
        <w:pStyle w:val="Akapitzlist"/>
        <w:numPr>
          <w:ilvl w:val="0"/>
          <w:numId w:val="2"/>
        </w:numPr>
        <w:spacing w:after="0" w:line="472" w:lineRule="auto"/>
        <w:ind w:right="-29"/>
        <w:rPr>
          <w:rFonts w:ascii="Arial" w:hAnsi="Arial" w:cs="Arial"/>
          <w:vanish/>
          <w:color w:val="1F3864" w:themeColor="accent1" w:themeShade="80"/>
          <w:sz w:val="26"/>
          <w:szCs w:val="26"/>
        </w:rPr>
      </w:pPr>
    </w:p>
    <w:p w14:paraId="7578B1CC" w14:textId="720D049B" w:rsidR="0009524E" w:rsidRPr="007E0F79" w:rsidRDefault="00BB03D8" w:rsidP="00BB03D8">
      <w:pPr>
        <w:spacing w:after="0" w:line="472" w:lineRule="auto"/>
        <w:ind w:left="0" w:right="-29" w:firstLine="0"/>
        <w:rPr>
          <w:rFonts w:ascii="Arial" w:hAnsi="Arial" w:cs="Arial"/>
          <w:b/>
          <w:color w:val="000000" w:themeColor="text1"/>
          <w:sz w:val="22"/>
        </w:rPr>
      </w:pPr>
      <w:r w:rsidRPr="007E0F79">
        <w:rPr>
          <w:rFonts w:ascii="Arial" w:hAnsi="Arial" w:cs="Arial"/>
          <w:b/>
          <w:color w:val="000000" w:themeColor="text1"/>
          <w:sz w:val="22"/>
        </w:rPr>
        <w:t>Wieszaki ubraniowe – WUBR</w:t>
      </w:r>
    </w:p>
    <w:p w14:paraId="060C2447" w14:textId="77777777" w:rsidR="00BB03D8" w:rsidRPr="00BB03D8" w:rsidRDefault="00BB03D8" w:rsidP="00BB03D8">
      <w:pPr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Przykładowe rozwiązanie:</w:t>
      </w:r>
    </w:p>
    <w:p w14:paraId="1AD86F78" w14:textId="77777777" w:rsidR="00BB03D8" w:rsidRPr="00BB03D8" w:rsidRDefault="00BB03D8" w:rsidP="00BB03D8">
      <w:pPr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noProof/>
          <w:color w:val="000000" w:themeColor="text1"/>
          <w:sz w:val="22"/>
        </w:rPr>
        <w:drawing>
          <wp:inline distT="0" distB="0" distL="0" distR="0" wp14:anchorId="76F2EE9C" wp14:editId="60B8D214">
            <wp:extent cx="3019425" cy="1562100"/>
            <wp:effectExtent l="0" t="0" r="9525" b="0"/>
            <wp:docPr id="3" name="Obraz 3" descr="kla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lap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03D8">
        <w:rPr>
          <w:rFonts w:ascii="Arial" w:hAnsi="Arial" w:cs="Arial"/>
          <w:noProof/>
          <w:color w:val="000000" w:themeColor="text1"/>
          <w:sz w:val="22"/>
        </w:rPr>
        <w:drawing>
          <wp:inline distT="0" distB="0" distL="0" distR="0" wp14:anchorId="2D602966" wp14:editId="5D21099E">
            <wp:extent cx="2876550" cy="1571625"/>
            <wp:effectExtent l="0" t="0" r="0" b="9525"/>
            <wp:docPr id="1" name="Obraz 1" descr="kla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lap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4E0EE" w14:textId="467AB7F7" w:rsidR="00BB03D8" w:rsidRPr="00BB03D8" w:rsidRDefault="00BB03D8" w:rsidP="00B954DD">
      <w:pPr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4EC5C761" w14:textId="77777777" w:rsidR="00BB03D8" w:rsidRPr="00BB03D8" w:rsidRDefault="00BB03D8" w:rsidP="00BB03D8">
      <w:pPr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Wieszak ścienny składany daje możliwość elastycznego wykorzystania pomieszczeń.</w:t>
      </w:r>
    </w:p>
    <w:p w14:paraId="3F316075" w14:textId="77777777" w:rsidR="00B954DD" w:rsidRDefault="00B954DD" w:rsidP="00193FA6">
      <w:pPr>
        <w:jc w:val="both"/>
        <w:rPr>
          <w:rFonts w:ascii="Arial" w:hAnsi="Arial" w:cs="Arial"/>
          <w:color w:val="000000" w:themeColor="text1"/>
          <w:sz w:val="22"/>
        </w:rPr>
      </w:pPr>
    </w:p>
    <w:p w14:paraId="147EA191" w14:textId="02598434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Ze względu na możliwość montażu w okładzinie ściennej, szafa ta jest bardzo zróżnicowana pod względem funkcjonalności i możliwości wkomponowania się w ogólną koncepcję architektoniczną.</w:t>
      </w:r>
    </w:p>
    <w:p w14:paraId="5908FC89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Srebrny anodowany profil z lekkiego metalu.</w:t>
      </w:r>
    </w:p>
    <w:p w14:paraId="48CCEAD6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Szerokość profilu : 240 mm</w:t>
      </w:r>
    </w:p>
    <w:p w14:paraId="7859F020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Wysokość profilu:  40 mm </w:t>
      </w:r>
    </w:p>
    <w:p w14:paraId="2D5DFA68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Profil jest dostępny w długościach od 900 do 1700 mm. </w:t>
      </w:r>
    </w:p>
    <w:p w14:paraId="095C2826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Możliwe są indywidualne długości. </w:t>
      </w:r>
    </w:p>
    <w:p w14:paraId="40F136C4" w14:textId="4603B9F7" w:rsidR="00BB03D8" w:rsidRPr="00BB03D8" w:rsidRDefault="00BB03D8" w:rsidP="00B954DD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Sprężyna gazowa wspomaga łatwe składanie i zapewnia wysoki poziom stabilności oraz dodatkowe bezpieczeństwo dzięki blokowaniu w elemencie blokującym. </w:t>
      </w:r>
    </w:p>
    <w:p w14:paraId="00CED10D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Wieszak wyposażony jest w srebrne anodowane aluminiowe wieszaki na ubrania. Do wyboru są dwa warianty rozmieszczenia haków:</w:t>
      </w:r>
    </w:p>
    <w:p w14:paraId="19369D04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- układ A z rozstawem haków ok. 100 mm</w:t>
      </w:r>
    </w:p>
    <w:p w14:paraId="5F326C42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- układ B z rozstawem haków ok. 130 mm</w:t>
      </w:r>
    </w:p>
    <w:p w14:paraId="2C700219" w14:textId="77777777" w:rsidR="00BB03D8" w:rsidRPr="00BB03D8" w:rsidRDefault="00BB03D8" w:rsidP="00BB03D8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Haki mogą być opcjonalnie zaprojektowane kolorystycznie, podobnie jak poprzeczka, mocowanie do ściany i zaślepka. </w:t>
      </w:r>
    </w:p>
    <w:p w14:paraId="768143F4" w14:textId="29411A2A" w:rsidR="00BB03D8" w:rsidRPr="00BB03D8" w:rsidRDefault="00BB03D8" w:rsidP="00BC2085">
      <w:pPr>
        <w:ind w:left="11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Możliwe są indyw</w:t>
      </w:r>
      <w:r w:rsidR="00BC2085">
        <w:rPr>
          <w:rFonts w:ascii="Arial" w:hAnsi="Arial" w:cs="Arial"/>
          <w:color w:val="000000" w:themeColor="text1"/>
          <w:sz w:val="22"/>
        </w:rPr>
        <w:t>idualne życzenia kolorystyczne.</w:t>
      </w:r>
    </w:p>
    <w:p w14:paraId="5818CE24" w14:textId="75CAA2DF" w:rsidR="00BB03D8" w:rsidRPr="00BB03D8" w:rsidRDefault="00BB03D8" w:rsidP="00BB03D8">
      <w:pPr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 xml:space="preserve">Sposób montażu: </w:t>
      </w:r>
    </w:p>
    <w:p w14:paraId="4AA92780" w14:textId="77777777" w:rsidR="00BB03D8" w:rsidRPr="00BB03D8" w:rsidRDefault="00BB03D8" w:rsidP="00BB03D8">
      <w:pPr>
        <w:jc w:val="both"/>
        <w:rPr>
          <w:rFonts w:ascii="Arial" w:hAnsi="Arial" w:cs="Arial"/>
          <w:color w:val="000000" w:themeColor="text1"/>
          <w:sz w:val="22"/>
        </w:rPr>
      </w:pPr>
    </w:p>
    <w:p w14:paraId="4F930D45" w14:textId="0A044A19" w:rsidR="00BB03D8" w:rsidRPr="00BB03D8" w:rsidRDefault="00BB03D8" w:rsidP="00BB03D8">
      <w:pPr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noProof/>
          <w:color w:val="000000" w:themeColor="text1"/>
          <w:sz w:val="22"/>
        </w:rPr>
        <w:drawing>
          <wp:inline distT="0" distB="0" distL="0" distR="0" wp14:anchorId="577ACAE3" wp14:editId="55AD58D2">
            <wp:extent cx="2361063" cy="1504983"/>
            <wp:effectExtent l="0" t="0" r="127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98224" cy="15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0EE7A" w14:textId="77777777" w:rsidR="00BB03D8" w:rsidRPr="00BB03D8" w:rsidRDefault="00BB03D8" w:rsidP="00BB03D8">
      <w:pPr>
        <w:ind w:left="0" w:firstLine="0"/>
        <w:jc w:val="both"/>
        <w:rPr>
          <w:rFonts w:ascii="Arial" w:hAnsi="Arial" w:cs="Arial"/>
          <w:color w:val="000000" w:themeColor="text1"/>
          <w:sz w:val="22"/>
        </w:rPr>
      </w:pPr>
    </w:p>
    <w:p w14:paraId="22799311" w14:textId="77777777" w:rsidR="00BB03D8" w:rsidRPr="00BB03D8" w:rsidRDefault="00BB03D8" w:rsidP="00BB03D8">
      <w:pPr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- Wykonawca wraz z ofertą składa odrębną kartę katalogową produktu, na której będzie przedstawiony proponowany mebel oraz potwierdzone jego parametry (karta winna zawierać co najmniej wymagane w opisie  parametry oraz zdjęcie w formacie A5 lub większym), karta musi zawierać informację z nazwą/symbolem/numerem katalogowym mebla oraz nazwę producenta mebla,</w:t>
      </w:r>
    </w:p>
    <w:p w14:paraId="2D0BB75D" w14:textId="194055EC" w:rsidR="00BB03D8" w:rsidRDefault="00BB03D8" w:rsidP="00BB03D8">
      <w:pPr>
        <w:jc w:val="both"/>
        <w:rPr>
          <w:rFonts w:ascii="Arial" w:hAnsi="Arial" w:cs="Arial"/>
          <w:color w:val="000000" w:themeColor="text1"/>
          <w:sz w:val="22"/>
        </w:rPr>
      </w:pPr>
      <w:r w:rsidRPr="00BB03D8">
        <w:rPr>
          <w:rFonts w:ascii="Arial" w:hAnsi="Arial" w:cs="Arial"/>
          <w:color w:val="000000" w:themeColor="text1"/>
          <w:sz w:val="22"/>
        </w:rPr>
        <w:t>- Wykonawca wraz z ofertą musi przedstawić fabryczny próbnik tkaniny spełniającej parametry podane w opisie technicznym mebla.</w:t>
      </w:r>
    </w:p>
    <w:p w14:paraId="595F614C" w14:textId="353F6633" w:rsidR="007E0F79" w:rsidRDefault="007E0F79" w:rsidP="00421A49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4038FB71" w14:textId="697A5E0F" w:rsidR="007E0F79" w:rsidRDefault="007E0F79" w:rsidP="007E0F79">
      <w:pPr>
        <w:jc w:val="both"/>
        <w:rPr>
          <w:rFonts w:ascii="Arial" w:hAnsi="Arial" w:cs="Arial"/>
          <w:b/>
          <w:color w:val="auto"/>
          <w:sz w:val="22"/>
        </w:rPr>
      </w:pPr>
      <w:r w:rsidRPr="007E0F79">
        <w:rPr>
          <w:rFonts w:ascii="Arial" w:hAnsi="Arial" w:cs="Arial"/>
          <w:b/>
          <w:color w:val="auto"/>
          <w:sz w:val="22"/>
        </w:rPr>
        <w:t xml:space="preserve">Lada szatniowa </w:t>
      </w:r>
    </w:p>
    <w:p w14:paraId="34199D8D" w14:textId="25302C33" w:rsidR="00193FA6" w:rsidRPr="00193FA6" w:rsidRDefault="00193FA6" w:rsidP="007E0F79">
      <w:pPr>
        <w:jc w:val="both"/>
        <w:rPr>
          <w:rFonts w:ascii="Arial" w:hAnsi="Arial" w:cs="Arial"/>
          <w:color w:val="auto"/>
          <w:sz w:val="22"/>
        </w:rPr>
      </w:pPr>
      <w:r w:rsidRPr="00193FA6">
        <w:rPr>
          <w:rFonts w:ascii="Arial" w:hAnsi="Arial" w:cs="Arial"/>
          <w:color w:val="auto"/>
          <w:sz w:val="22"/>
        </w:rPr>
        <w:t>Wymiary lady:</w:t>
      </w:r>
    </w:p>
    <w:p w14:paraId="5B462CF8" w14:textId="07F979A8" w:rsidR="00193FA6" w:rsidRPr="00193FA6" w:rsidRDefault="00193FA6" w:rsidP="007E0F79">
      <w:pPr>
        <w:jc w:val="both"/>
        <w:rPr>
          <w:rFonts w:ascii="Arial" w:hAnsi="Arial" w:cs="Arial"/>
          <w:color w:val="auto"/>
          <w:sz w:val="22"/>
        </w:rPr>
      </w:pPr>
      <w:r w:rsidRPr="00193FA6">
        <w:rPr>
          <w:rFonts w:ascii="Arial" w:hAnsi="Arial" w:cs="Arial"/>
          <w:color w:val="auto"/>
          <w:sz w:val="22"/>
        </w:rPr>
        <w:t>Wysokość:</w:t>
      </w:r>
      <w:r>
        <w:rPr>
          <w:rFonts w:ascii="Arial" w:hAnsi="Arial" w:cs="Arial"/>
          <w:color w:val="auto"/>
          <w:sz w:val="22"/>
        </w:rPr>
        <w:t xml:space="preserve"> 85 cm</w:t>
      </w:r>
    </w:p>
    <w:p w14:paraId="2612D3F3" w14:textId="321B3D73" w:rsidR="00193FA6" w:rsidRPr="00193FA6" w:rsidRDefault="00193FA6" w:rsidP="007E0F79">
      <w:pPr>
        <w:jc w:val="both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Długo</w:t>
      </w:r>
      <w:r w:rsidRPr="00193FA6">
        <w:rPr>
          <w:rFonts w:ascii="Arial" w:hAnsi="Arial" w:cs="Arial"/>
          <w:color w:val="auto"/>
          <w:sz w:val="22"/>
        </w:rPr>
        <w:t>ść:</w:t>
      </w:r>
      <w:r>
        <w:rPr>
          <w:rFonts w:ascii="Arial" w:hAnsi="Arial" w:cs="Arial"/>
          <w:color w:val="auto"/>
          <w:sz w:val="22"/>
        </w:rPr>
        <w:t xml:space="preserve"> 566 cm</w:t>
      </w:r>
    </w:p>
    <w:p w14:paraId="55959403" w14:textId="1C3F5BEC" w:rsidR="00193FA6" w:rsidRPr="00193FA6" w:rsidRDefault="00193FA6" w:rsidP="007E0F79">
      <w:pPr>
        <w:jc w:val="both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</w:rPr>
        <w:t>Szerok</w:t>
      </w:r>
      <w:r w:rsidRPr="00193FA6">
        <w:rPr>
          <w:rFonts w:ascii="Arial" w:hAnsi="Arial" w:cs="Arial"/>
          <w:color w:val="auto"/>
          <w:sz w:val="22"/>
        </w:rPr>
        <w:t>ość</w:t>
      </w:r>
      <w:r>
        <w:rPr>
          <w:rFonts w:ascii="Arial" w:hAnsi="Arial" w:cs="Arial"/>
          <w:color w:val="auto"/>
          <w:sz w:val="22"/>
        </w:rPr>
        <w:t xml:space="preserve"> blatu: 60 cm</w:t>
      </w:r>
    </w:p>
    <w:p w14:paraId="4DC487F8" w14:textId="2C7877BB" w:rsidR="007E0F79" w:rsidRPr="00193FA6" w:rsidRDefault="007E0F79" w:rsidP="00193FA6">
      <w:pPr>
        <w:jc w:val="center"/>
        <w:rPr>
          <w:rFonts w:ascii="Arial" w:hAnsi="Arial" w:cs="Arial"/>
          <w:b/>
          <w:color w:val="auto"/>
          <w:sz w:val="22"/>
        </w:rPr>
      </w:pPr>
      <w:r w:rsidRPr="007E0F79">
        <w:rPr>
          <w:rFonts w:ascii="Arial" w:hAnsi="Arial" w:cs="Arial"/>
          <w:b/>
          <w:noProof/>
          <w:color w:val="auto"/>
          <w:sz w:val="22"/>
        </w:rPr>
        <w:drawing>
          <wp:inline distT="0" distB="0" distL="0" distR="0" wp14:anchorId="3BBCBAFC" wp14:editId="09B53C9B">
            <wp:extent cx="5616575" cy="3492298"/>
            <wp:effectExtent l="0" t="0" r="3175" b="0"/>
            <wp:docPr id="474" name="Obraz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22985" cy="3496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477A1" w14:textId="0EA0E6D7" w:rsidR="007E0F79" w:rsidRPr="007E0F79" w:rsidRDefault="007E0F79" w:rsidP="00193FA6">
      <w:pPr>
        <w:ind w:left="11" w:firstLine="0"/>
        <w:jc w:val="both"/>
        <w:rPr>
          <w:rFonts w:ascii="Arial" w:hAnsi="Arial" w:cs="Arial"/>
          <w:color w:val="auto"/>
          <w:sz w:val="22"/>
        </w:rPr>
      </w:pPr>
      <w:r>
        <w:rPr>
          <w:rFonts w:ascii="Arial" w:hAnsi="Arial" w:cs="Arial"/>
          <w:color w:val="auto"/>
          <w:sz w:val="22"/>
          <w:u w:val="single"/>
        </w:rPr>
        <w:t>S</w:t>
      </w:r>
      <w:r w:rsidRPr="007E0F79">
        <w:rPr>
          <w:rFonts w:ascii="Arial" w:hAnsi="Arial" w:cs="Arial"/>
          <w:color w:val="auto"/>
          <w:sz w:val="22"/>
          <w:u w:val="single"/>
        </w:rPr>
        <w:t>zczegółowe rozwiązanie dotyczące projektowanej lady szatniowej przedstawiono na rysunkach w projekcie mebli w Tomie VIII – Wnętrza.</w:t>
      </w:r>
      <w:r>
        <w:rPr>
          <w:rFonts w:ascii="Arial" w:hAnsi="Arial" w:cs="Arial"/>
          <w:color w:val="auto"/>
          <w:sz w:val="22"/>
        </w:rPr>
        <w:t xml:space="preserve"> </w:t>
      </w:r>
    </w:p>
    <w:p w14:paraId="7BE5082A" w14:textId="77777777" w:rsidR="007E0F79" w:rsidRPr="00856F42" w:rsidRDefault="007E0F79" w:rsidP="00421A49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12DE6BDA" w14:textId="61231DC7" w:rsidR="00856F42" w:rsidRDefault="00177595">
      <w:pPr>
        <w:pStyle w:val="Akapitzlist"/>
        <w:numPr>
          <w:ilvl w:val="1"/>
          <w:numId w:val="28"/>
        </w:numPr>
        <w:jc w:val="both"/>
        <w:rPr>
          <w:rFonts w:ascii="Arial" w:hAnsi="Arial" w:cs="Arial"/>
          <w:b/>
          <w:color w:val="1F3864" w:themeColor="accent1" w:themeShade="80"/>
        </w:rPr>
      </w:pPr>
      <w:r>
        <w:rPr>
          <w:rFonts w:ascii="Arial" w:hAnsi="Arial" w:cs="Arial"/>
          <w:b/>
          <w:color w:val="1F3864" w:themeColor="accent1" w:themeShade="80"/>
        </w:rPr>
        <w:t xml:space="preserve">Sala konsumpcyjna </w:t>
      </w:r>
    </w:p>
    <w:p w14:paraId="1B3A3DD4" w14:textId="77777777" w:rsidR="00177595" w:rsidRPr="00177595" w:rsidRDefault="00177595" w:rsidP="00177595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083FDD10" w14:textId="77777777" w:rsidR="00177595" w:rsidRDefault="00177595" w:rsidP="00177595">
      <w:pPr>
        <w:pStyle w:val="Akapitzlist"/>
        <w:numPr>
          <w:ilvl w:val="0"/>
          <w:numId w:val="39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ścian</w:t>
      </w:r>
    </w:p>
    <w:p w14:paraId="4665EA24" w14:textId="77777777" w:rsidR="00177595" w:rsidRPr="00177595" w:rsidRDefault="00177595" w:rsidP="00177595">
      <w:pPr>
        <w:ind w:left="720" w:firstLine="0"/>
        <w:jc w:val="both"/>
        <w:rPr>
          <w:rFonts w:ascii="Arial" w:hAnsi="Arial" w:cs="Arial"/>
          <w:sz w:val="22"/>
        </w:rPr>
      </w:pPr>
    </w:p>
    <w:p w14:paraId="6DBEE870" w14:textId="3D416C38" w:rsidR="00177595" w:rsidRDefault="00177595" w:rsidP="00177595">
      <w:pPr>
        <w:jc w:val="both"/>
      </w:pPr>
      <w:r>
        <w:t>Ści</w:t>
      </w:r>
      <w:r w:rsidRPr="0055477B">
        <w:t xml:space="preserve">any </w:t>
      </w:r>
      <w:r>
        <w:t>n</w:t>
      </w:r>
      <w:r w:rsidRPr="0055477B">
        <w:t xml:space="preserve">ależy pomalować farbą akrylową </w:t>
      </w:r>
      <w:r>
        <w:t xml:space="preserve">o podwyższonej odporności na wilgoć </w:t>
      </w:r>
      <w:r w:rsidRPr="0055477B">
        <w:t xml:space="preserve">w kolorze </w:t>
      </w:r>
      <w:r w:rsidR="00BC2085">
        <w:t>jasnym zbliżonym do NCS 0-500 N</w:t>
      </w:r>
      <w:r w:rsidR="00021B9D">
        <w:t xml:space="preserve">. </w:t>
      </w:r>
    </w:p>
    <w:p w14:paraId="11E1705F" w14:textId="41F8B5D1" w:rsidR="0009524E" w:rsidRDefault="0009524E" w:rsidP="00177595">
      <w:pPr>
        <w:jc w:val="both"/>
      </w:pPr>
    </w:p>
    <w:p w14:paraId="7D63F5FA" w14:textId="77777777" w:rsidR="0009524E" w:rsidRPr="00177595" w:rsidRDefault="0009524E" w:rsidP="00177595">
      <w:pPr>
        <w:jc w:val="both"/>
        <w:rPr>
          <w:rFonts w:ascii="Arial" w:hAnsi="Arial" w:cs="Arial"/>
          <w:sz w:val="22"/>
        </w:rPr>
      </w:pPr>
    </w:p>
    <w:p w14:paraId="0E98F112" w14:textId="77777777" w:rsidR="00177595" w:rsidRDefault="00177595" w:rsidP="00177595">
      <w:pPr>
        <w:pStyle w:val="Akapitzlist"/>
        <w:ind w:left="1080" w:firstLine="0"/>
        <w:jc w:val="both"/>
        <w:rPr>
          <w:rFonts w:ascii="Arial" w:hAnsi="Arial" w:cs="Arial"/>
          <w:sz w:val="22"/>
        </w:rPr>
      </w:pPr>
    </w:p>
    <w:p w14:paraId="6611060A" w14:textId="57BFF4D0" w:rsidR="00177595" w:rsidRDefault="00177595" w:rsidP="00060AE4">
      <w:pPr>
        <w:pStyle w:val="Akapitzlist"/>
        <w:numPr>
          <w:ilvl w:val="0"/>
          <w:numId w:val="39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sufitów</w:t>
      </w:r>
    </w:p>
    <w:p w14:paraId="7A1FBB62" w14:textId="77777777" w:rsidR="00060AE4" w:rsidRDefault="00060AE4" w:rsidP="00060AE4">
      <w:pPr>
        <w:pStyle w:val="Akapitzlist"/>
        <w:ind w:left="1080" w:firstLine="0"/>
        <w:jc w:val="both"/>
        <w:rPr>
          <w:rFonts w:ascii="Arial" w:hAnsi="Arial" w:cs="Arial"/>
          <w:sz w:val="22"/>
        </w:rPr>
      </w:pPr>
    </w:p>
    <w:p w14:paraId="78646DA3" w14:textId="5DEFE651" w:rsidR="00060AE4" w:rsidRPr="00CF774B" w:rsidRDefault="00060AE4" w:rsidP="00021B9D">
      <w:pPr>
        <w:pStyle w:val="Listapunktowana"/>
      </w:pPr>
      <w:r w:rsidRPr="00CF774B">
        <w:t xml:space="preserve">W </w:t>
      </w:r>
      <w:r>
        <w:t>sali konsumpcyjnej</w:t>
      </w:r>
      <w:r w:rsidRPr="00CF774B">
        <w:t xml:space="preserve"> </w:t>
      </w:r>
      <w:r w:rsidR="00021B9D">
        <w:t>projektuje się sufit podwieszany z płyt GK</w:t>
      </w:r>
      <w:r w:rsidR="00087094">
        <w:t xml:space="preserve">F grubości 1,25cm </w:t>
      </w:r>
      <w:r w:rsidR="00087094" w:rsidRPr="00087094">
        <w:t xml:space="preserve">na profilach CD 60 co 40 cm - </w:t>
      </w:r>
      <w:r w:rsidR="00021B9D" w:rsidRPr="0007098F">
        <w:rPr>
          <w:u w:val="single"/>
        </w:rPr>
        <w:t>- szczegóły rozwiązania dotyczące sufitu Sali konsumpcyjnej umieszczono na rysunkach w Tomie VI</w:t>
      </w:r>
      <w:r w:rsidR="007E0F79">
        <w:rPr>
          <w:u w:val="single"/>
        </w:rPr>
        <w:t>I</w:t>
      </w:r>
      <w:r w:rsidR="00021B9D" w:rsidRPr="0007098F">
        <w:rPr>
          <w:u w:val="single"/>
        </w:rPr>
        <w:t>I- Wnętrza.</w:t>
      </w:r>
      <w:r w:rsidR="00021B9D">
        <w:t xml:space="preserve"> </w:t>
      </w:r>
    </w:p>
    <w:p w14:paraId="3FCEEFB7" w14:textId="77777777" w:rsidR="00060AE4" w:rsidRPr="00261314" w:rsidRDefault="00060AE4" w:rsidP="00060AE4">
      <w:pPr>
        <w:pStyle w:val="Listapunktowana"/>
      </w:pPr>
    </w:p>
    <w:p w14:paraId="759740F6" w14:textId="21495052" w:rsidR="00060AE4" w:rsidRPr="00060AE4" w:rsidRDefault="00060AE4" w:rsidP="00060AE4">
      <w:pPr>
        <w:ind w:left="0" w:firstLine="0"/>
        <w:jc w:val="both"/>
        <w:rPr>
          <w:rFonts w:ascii="Arial" w:hAnsi="Arial" w:cs="Arial"/>
          <w:sz w:val="22"/>
        </w:rPr>
      </w:pPr>
    </w:p>
    <w:p w14:paraId="303BCFAE" w14:textId="7DE54B61" w:rsidR="00177595" w:rsidRDefault="00177595" w:rsidP="00177595">
      <w:pPr>
        <w:pStyle w:val="Akapitzlist"/>
        <w:numPr>
          <w:ilvl w:val="0"/>
          <w:numId w:val="39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posadzek</w:t>
      </w:r>
    </w:p>
    <w:p w14:paraId="6089B8DB" w14:textId="77777777" w:rsidR="00060AE4" w:rsidRDefault="00060AE4" w:rsidP="00060AE4">
      <w:pPr>
        <w:pStyle w:val="Akapitzlist"/>
        <w:ind w:left="1080" w:firstLine="0"/>
        <w:jc w:val="both"/>
        <w:rPr>
          <w:rFonts w:ascii="Arial" w:hAnsi="Arial" w:cs="Arial"/>
          <w:sz w:val="22"/>
        </w:rPr>
      </w:pPr>
    </w:p>
    <w:p w14:paraId="79CE50F4" w14:textId="264C0AE4" w:rsidR="00060AE4" w:rsidRPr="00060AE4" w:rsidRDefault="00060AE4" w:rsidP="00060AE4">
      <w:pPr>
        <w:ind w:left="11" w:firstLine="0"/>
        <w:jc w:val="both"/>
        <w:rPr>
          <w:rFonts w:ascii="Arial" w:hAnsi="Arial" w:cs="Arial"/>
          <w:sz w:val="22"/>
        </w:rPr>
      </w:pPr>
      <w:r w:rsidRPr="00060AE4">
        <w:rPr>
          <w:rFonts w:ascii="Arial" w:hAnsi="Arial" w:cs="Arial"/>
          <w:sz w:val="22"/>
        </w:rPr>
        <w:t xml:space="preserve">W </w:t>
      </w:r>
      <w:r>
        <w:rPr>
          <w:rFonts w:ascii="Arial" w:hAnsi="Arial" w:cs="Arial"/>
          <w:sz w:val="22"/>
        </w:rPr>
        <w:t>sali konsumpcyjnej</w:t>
      </w:r>
      <w:r w:rsidRPr="00060AE4">
        <w:rPr>
          <w:rFonts w:ascii="Arial" w:hAnsi="Arial" w:cs="Arial"/>
          <w:sz w:val="22"/>
        </w:rPr>
        <w:t xml:space="preserve"> projektuje się wykładzinę linoleum o strukturze imitującej kamień.</w:t>
      </w:r>
    </w:p>
    <w:p w14:paraId="7B049B38" w14:textId="77777777" w:rsidR="00060AE4" w:rsidRPr="00060AE4" w:rsidRDefault="00060AE4" w:rsidP="0007098F">
      <w:pPr>
        <w:pStyle w:val="Akapitzlist"/>
        <w:ind w:left="1080" w:firstLine="0"/>
        <w:jc w:val="center"/>
        <w:rPr>
          <w:sz w:val="22"/>
        </w:rPr>
      </w:pPr>
      <w:r w:rsidRPr="00261314">
        <w:rPr>
          <w:noProof/>
        </w:rPr>
        <w:drawing>
          <wp:inline distT="0" distB="0" distL="0" distR="0" wp14:anchorId="6BF93EB7" wp14:editId="53E7E2F2">
            <wp:extent cx="1559370" cy="1501616"/>
            <wp:effectExtent l="152400" t="152400" r="365125" b="365760"/>
            <wp:docPr id="12996" name="Obraz 12996" descr="Obraz zawierający zewnętrzne, podłoż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8" name="Obraz 13008" descr="Obraz zawierający zewnętrzne, podłoż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384" cy="15112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AC3B9D6" w14:textId="77777777" w:rsidR="00060AE4" w:rsidRPr="0007098F" w:rsidRDefault="00060AE4" w:rsidP="0007098F">
      <w:pPr>
        <w:spacing w:after="0" w:line="472" w:lineRule="auto"/>
        <w:ind w:right="4821"/>
        <w:rPr>
          <w:rFonts w:ascii="Arial" w:hAnsi="Arial" w:cs="Arial"/>
          <w:color w:val="000000" w:themeColor="text1"/>
          <w:sz w:val="22"/>
        </w:rPr>
      </w:pPr>
      <w:r w:rsidRPr="0007098F">
        <w:rPr>
          <w:rFonts w:ascii="Arial" w:hAnsi="Arial" w:cs="Arial"/>
          <w:color w:val="000000" w:themeColor="text1"/>
          <w:sz w:val="22"/>
        </w:rPr>
        <w:t>Dane techniczne:</w:t>
      </w:r>
    </w:p>
    <w:p w14:paraId="41BD48BE" w14:textId="77777777" w:rsidR="00060AE4" w:rsidRPr="0007098F" w:rsidRDefault="00060AE4" w:rsidP="0007098F">
      <w:pPr>
        <w:spacing w:after="0" w:line="472" w:lineRule="auto"/>
        <w:ind w:right="4821"/>
        <w:rPr>
          <w:rFonts w:ascii="Arial" w:hAnsi="Arial" w:cs="Arial"/>
          <w:color w:val="auto"/>
          <w:sz w:val="22"/>
        </w:rPr>
      </w:pPr>
      <w:r w:rsidRPr="0007098F">
        <w:rPr>
          <w:rFonts w:ascii="Arial" w:hAnsi="Arial" w:cs="Arial"/>
          <w:color w:val="auto"/>
          <w:sz w:val="22"/>
        </w:rPr>
        <w:t xml:space="preserve">Kolor: </w:t>
      </w:r>
      <w:proofErr w:type="spellStart"/>
      <w:r w:rsidRPr="0007098F">
        <w:rPr>
          <w:rFonts w:ascii="Arial" w:hAnsi="Arial" w:cs="Arial"/>
          <w:color w:val="auto"/>
          <w:sz w:val="22"/>
        </w:rPr>
        <w:t>Welsh</w:t>
      </w:r>
      <w:proofErr w:type="spellEnd"/>
      <w:r w:rsidRPr="0007098F">
        <w:rPr>
          <w:rFonts w:ascii="Arial" w:hAnsi="Arial" w:cs="Arial"/>
          <w:color w:val="auto"/>
          <w:sz w:val="22"/>
        </w:rPr>
        <w:t xml:space="preserve"> </w:t>
      </w:r>
      <w:proofErr w:type="spellStart"/>
      <w:r w:rsidRPr="0007098F">
        <w:rPr>
          <w:rFonts w:ascii="Arial" w:hAnsi="Arial" w:cs="Arial"/>
          <w:color w:val="auto"/>
          <w:sz w:val="22"/>
        </w:rPr>
        <w:t>slate</w:t>
      </w:r>
      <w:proofErr w:type="spellEnd"/>
      <w:r w:rsidRPr="0007098F">
        <w:rPr>
          <w:rFonts w:ascii="Arial" w:hAnsi="Arial" w:cs="Arial"/>
          <w:color w:val="auto"/>
          <w:sz w:val="22"/>
        </w:rPr>
        <w:t xml:space="preserve"> (NCS S 7502-B)</w:t>
      </w:r>
    </w:p>
    <w:p w14:paraId="159C808F" w14:textId="77777777" w:rsidR="00060AE4" w:rsidRPr="0007098F" w:rsidRDefault="00060AE4" w:rsidP="0007098F">
      <w:pPr>
        <w:spacing w:after="0" w:line="472" w:lineRule="auto"/>
        <w:ind w:right="4821"/>
        <w:rPr>
          <w:rFonts w:ascii="Arial" w:hAnsi="Arial" w:cs="Arial"/>
          <w:color w:val="auto"/>
          <w:sz w:val="22"/>
        </w:rPr>
      </w:pPr>
      <w:r w:rsidRPr="0007098F">
        <w:rPr>
          <w:rFonts w:ascii="Arial" w:hAnsi="Arial" w:cs="Arial"/>
          <w:color w:val="auto"/>
          <w:sz w:val="22"/>
        </w:rPr>
        <w:t>Grubość wykładziny: 3,5 mm</w:t>
      </w:r>
    </w:p>
    <w:p w14:paraId="2FFCB821" w14:textId="77777777" w:rsidR="00060AE4" w:rsidRPr="0007098F" w:rsidRDefault="00060AE4" w:rsidP="0007098F">
      <w:pPr>
        <w:spacing w:after="0" w:line="472" w:lineRule="auto"/>
        <w:ind w:right="4821"/>
        <w:rPr>
          <w:rFonts w:ascii="Arial" w:hAnsi="Arial" w:cs="Arial"/>
          <w:color w:val="auto"/>
          <w:sz w:val="22"/>
        </w:rPr>
      </w:pPr>
      <w:r w:rsidRPr="0007098F">
        <w:rPr>
          <w:rFonts w:ascii="Arial" w:hAnsi="Arial" w:cs="Arial"/>
          <w:color w:val="auto"/>
          <w:sz w:val="22"/>
        </w:rPr>
        <w:t>Wymiary: 33 m x 200 cm</w:t>
      </w:r>
    </w:p>
    <w:p w14:paraId="0D309D16" w14:textId="77777777" w:rsidR="00060AE4" w:rsidRPr="0007098F" w:rsidRDefault="00060AE4" w:rsidP="0007098F">
      <w:pPr>
        <w:spacing w:after="0" w:line="472" w:lineRule="auto"/>
        <w:ind w:right="4821"/>
        <w:rPr>
          <w:rFonts w:ascii="Arial" w:hAnsi="Arial" w:cs="Arial"/>
          <w:color w:val="auto"/>
          <w:sz w:val="22"/>
        </w:rPr>
      </w:pPr>
      <w:r w:rsidRPr="0007098F">
        <w:rPr>
          <w:rFonts w:ascii="Arial" w:hAnsi="Arial" w:cs="Arial"/>
          <w:color w:val="auto"/>
          <w:sz w:val="22"/>
        </w:rPr>
        <w:t>Waga całkowita: 3100g/m2</w:t>
      </w:r>
    </w:p>
    <w:p w14:paraId="1D071954" w14:textId="77777777" w:rsidR="00060AE4" w:rsidRPr="0007098F" w:rsidRDefault="00060AE4" w:rsidP="0007098F">
      <w:pPr>
        <w:spacing w:after="0" w:line="472" w:lineRule="auto"/>
        <w:ind w:right="4821"/>
        <w:rPr>
          <w:rFonts w:ascii="Arial" w:hAnsi="Arial" w:cs="Arial"/>
          <w:color w:val="auto"/>
          <w:sz w:val="22"/>
        </w:rPr>
      </w:pPr>
      <w:r w:rsidRPr="0007098F">
        <w:rPr>
          <w:rFonts w:ascii="Arial" w:hAnsi="Arial" w:cs="Arial"/>
          <w:color w:val="auto"/>
          <w:sz w:val="22"/>
        </w:rPr>
        <w:t>Wgniecenia resztkowe: ~0,20 mm</w:t>
      </w:r>
    </w:p>
    <w:p w14:paraId="3463782B" w14:textId="77777777" w:rsidR="00060AE4" w:rsidRPr="0007098F" w:rsidRDefault="00060AE4" w:rsidP="0007098F">
      <w:pPr>
        <w:spacing w:after="0" w:line="472" w:lineRule="auto"/>
        <w:ind w:right="4821"/>
        <w:rPr>
          <w:rFonts w:ascii="Arial" w:hAnsi="Arial" w:cs="Arial"/>
          <w:color w:val="auto"/>
          <w:sz w:val="22"/>
        </w:rPr>
      </w:pPr>
      <w:r w:rsidRPr="0007098F">
        <w:rPr>
          <w:rFonts w:ascii="Arial" w:hAnsi="Arial" w:cs="Arial"/>
          <w:color w:val="auto"/>
          <w:sz w:val="22"/>
        </w:rPr>
        <w:t>Giętkość i ugięcie: Ø 40 mm</w:t>
      </w:r>
    </w:p>
    <w:p w14:paraId="6705DC7D" w14:textId="77777777" w:rsidR="00060AE4" w:rsidRPr="0007098F" w:rsidRDefault="00060AE4" w:rsidP="0007098F">
      <w:pPr>
        <w:spacing w:after="0" w:line="276" w:lineRule="auto"/>
        <w:ind w:right="-597"/>
        <w:rPr>
          <w:rFonts w:ascii="Arial" w:hAnsi="Arial" w:cs="Arial"/>
          <w:color w:val="auto"/>
          <w:sz w:val="22"/>
        </w:rPr>
      </w:pPr>
      <w:r w:rsidRPr="0007098F">
        <w:rPr>
          <w:rFonts w:ascii="Arial" w:hAnsi="Arial" w:cs="Arial"/>
          <w:color w:val="auto"/>
          <w:sz w:val="22"/>
        </w:rPr>
        <w:t xml:space="preserve">Odporność na zabrudzenia i chemikalia: odporne na działanie rozcieńczonych kwasów, olejów, tłuszczów i standardowych rozpuszczalników (alkoholu, spirytusu itp.). </w:t>
      </w:r>
    </w:p>
    <w:p w14:paraId="66E8A390" w14:textId="77777777" w:rsidR="00060AE4" w:rsidRPr="0007098F" w:rsidRDefault="00060AE4" w:rsidP="0007098F">
      <w:pPr>
        <w:spacing w:before="240" w:after="0" w:line="472" w:lineRule="auto"/>
        <w:ind w:right="-597"/>
        <w:rPr>
          <w:rFonts w:ascii="Arial" w:hAnsi="Arial" w:cs="Arial"/>
          <w:color w:val="auto"/>
          <w:sz w:val="22"/>
        </w:rPr>
      </w:pPr>
      <w:r w:rsidRPr="0007098F">
        <w:rPr>
          <w:rFonts w:ascii="Arial" w:hAnsi="Arial" w:cs="Arial"/>
          <w:color w:val="auto"/>
          <w:sz w:val="22"/>
        </w:rPr>
        <w:t xml:space="preserve">Klasa antypoślizgowa: R9 </w:t>
      </w:r>
    </w:p>
    <w:p w14:paraId="2BA59360" w14:textId="28F5043D" w:rsidR="00177595" w:rsidRPr="0007098F" w:rsidRDefault="00060AE4" w:rsidP="0007098F">
      <w:pPr>
        <w:spacing w:line="240" w:lineRule="auto"/>
        <w:ind w:right="-597"/>
        <w:rPr>
          <w:rFonts w:ascii="Arial" w:hAnsi="Arial" w:cs="Arial"/>
          <w:color w:val="auto"/>
          <w:sz w:val="22"/>
        </w:rPr>
      </w:pPr>
      <w:r w:rsidRPr="0007098F">
        <w:rPr>
          <w:rFonts w:ascii="Arial" w:hAnsi="Arial" w:cs="Arial"/>
          <w:color w:val="auto"/>
          <w:sz w:val="22"/>
        </w:rPr>
        <w:t>Odporność na palące się papierosy i niedopałki: ślady powstałe na linoleum można łatwo</w:t>
      </w:r>
      <w:r w:rsidR="006300A6" w:rsidRPr="0007098F">
        <w:rPr>
          <w:rFonts w:ascii="Arial" w:hAnsi="Arial" w:cs="Arial"/>
          <w:color w:val="auto"/>
          <w:sz w:val="22"/>
        </w:rPr>
        <w:t xml:space="preserve"> usunąć, linoleum nie topi się.</w:t>
      </w:r>
    </w:p>
    <w:p w14:paraId="113C3A28" w14:textId="51295EC4" w:rsidR="00060AE4" w:rsidRDefault="00060AE4" w:rsidP="00177595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3B255561" w14:textId="30925A8D" w:rsidR="0009524E" w:rsidRDefault="0009524E" w:rsidP="00177595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79A89F7F" w14:textId="77777777" w:rsidR="0009524E" w:rsidRPr="00856F42" w:rsidRDefault="0009524E" w:rsidP="00177595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59FCBE0B" w14:textId="030CB710" w:rsidR="006300A6" w:rsidRPr="006300A6" w:rsidRDefault="00177595" w:rsidP="006300A6">
      <w:pPr>
        <w:pStyle w:val="Akapitzlist"/>
        <w:numPr>
          <w:ilvl w:val="1"/>
          <w:numId w:val="28"/>
        </w:numPr>
        <w:jc w:val="both"/>
        <w:rPr>
          <w:rFonts w:ascii="Arial" w:hAnsi="Arial" w:cs="Arial"/>
          <w:b/>
          <w:color w:val="1F3864" w:themeColor="accent1" w:themeShade="80"/>
        </w:rPr>
      </w:pPr>
      <w:r>
        <w:rPr>
          <w:rFonts w:ascii="Arial" w:hAnsi="Arial" w:cs="Arial"/>
          <w:b/>
          <w:color w:val="1F3864" w:themeColor="accent1" w:themeShade="80"/>
        </w:rPr>
        <w:t>Łazienki publiczne</w:t>
      </w:r>
      <w:r w:rsidR="006300A6">
        <w:rPr>
          <w:rFonts w:ascii="Arial" w:hAnsi="Arial" w:cs="Arial"/>
          <w:b/>
          <w:color w:val="1F3864" w:themeColor="accent1" w:themeShade="80"/>
        </w:rPr>
        <w:t xml:space="preserve"> </w:t>
      </w:r>
    </w:p>
    <w:p w14:paraId="426776DA" w14:textId="6A3DFEE3" w:rsidR="003D2398" w:rsidRDefault="003D2398" w:rsidP="00856F42">
      <w:pPr>
        <w:ind w:left="0" w:firstLine="0"/>
        <w:jc w:val="both"/>
        <w:rPr>
          <w:rFonts w:ascii="Arial" w:hAnsi="Arial" w:cs="Arial"/>
          <w:b/>
          <w:color w:val="1F3864" w:themeColor="accent1" w:themeShade="80"/>
        </w:rPr>
      </w:pPr>
    </w:p>
    <w:p w14:paraId="215D962E" w14:textId="00811D9B" w:rsidR="00856F42" w:rsidRDefault="00280BD2">
      <w:pPr>
        <w:pStyle w:val="Akapitzlist"/>
        <w:numPr>
          <w:ilvl w:val="0"/>
          <w:numId w:val="32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ścian</w:t>
      </w:r>
    </w:p>
    <w:p w14:paraId="0BE1A1CF" w14:textId="2A20E8DC" w:rsidR="00814EF3" w:rsidRDefault="00814EF3" w:rsidP="00177595">
      <w:pPr>
        <w:pStyle w:val="Listapunktowana"/>
      </w:pPr>
      <w:r>
        <w:t>Ści</w:t>
      </w:r>
      <w:r w:rsidRPr="0055477B">
        <w:t xml:space="preserve">any </w:t>
      </w:r>
      <w:r w:rsidR="003A15F2">
        <w:t xml:space="preserve">łazienek publicznych należy wyłożyć płytkami </w:t>
      </w:r>
      <w:proofErr w:type="spellStart"/>
      <w:r w:rsidR="003A15F2">
        <w:t>gresowymi</w:t>
      </w:r>
      <w:proofErr w:type="spellEnd"/>
      <w:r w:rsidR="003A15F2">
        <w:t xml:space="preserve">: </w:t>
      </w:r>
    </w:p>
    <w:p w14:paraId="31476672" w14:textId="77777777" w:rsidR="003A15F2" w:rsidRDefault="003A15F2" w:rsidP="00177595">
      <w:pPr>
        <w:pStyle w:val="Listapunktowana"/>
      </w:pPr>
    </w:p>
    <w:p w14:paraId="29AD721B" w14:textId="0B9D642C" w:rsidR="003A15F2" w:rsidRPr="006300A6" w:rsidRDefault="003A15F2" w:rsidP="003A15F2">
      <w:pPr>
        <w:pStyle w:val="Listapunktowana"/>
        <w:numPr>
          <w:ilvl w:val="0"/>
          <w:numId w:val="42"/>
        </w:numPr>
      </w:pPr>
      <w:r>
        <w:t xml:space="preserve">Wielkoformatowymi 240cmx120cm, w kolorze antracyt/głęboki błękit, wykończenie </w:t>
      </w:r>
      <w:proofErr w:type="spellStart"/>
      <w:r>
        <w:t>lappato</w:t>
      </w:r>
      <w:proofErr w:type="spellEnd"/>
      <w:r>
        <w:t xml:space="preserve"> (półpołysk/półmat), układać do wysokości 250cm, cokół 10cm z tej samej płytki </w:t>
      </w:r>
      <w:r w:rsidRPr="003A15F2">
        <w:t xml:space="preserve">– </w:t>
      </w:r>
      <w:r>
        <w:rPr>
          <w:u w:val="single"/>
        </w:rPr>
        <w:t xml:space="preserve">aranżacja </w:t>
      </w:r>
      <w:r w:rsidRPr="003A15F2">
        <w:rPr>
          <w:u w:val="single"/>
        </w:rPr>
        <w:t>zgodnie z rysunkami rozwinięć w Tomie VI</w:t>
      </w:r>
      <w:r w:rsidR="007E0F79">
        <w:rPr>
          <w:u w:val="single"/>
        </w:rPr>
        <w:t>I</w:t>
      </w:r>
      <w:r w:rsidRPr="003A15F2">
        <w:rPr>
          <w:u w:val="single"/>
        </w:rPr>
        <w:t>I- Wnętrza</w:t>
      </w:r>
      <w:r>
        <w:rPr>
          <w:u w:val="single"/>
        </w:rPr>
        <w:t xml:space="preserve">. </w:t>
      </w:r>
    </w:p>
    <w:p w14:paraId="53062CC7" w14:textId="7BA6A683" w:rsidR="006300A6" w:rsidRDefault="006300A6" w:rsidP="006300A6">
      <w:pPr>
        <w:pStyle w:val="Listapunktowana"/>
        <w:ind w:left="720"/>
        <w:rPr>
          <w:u w:val="single"/>
        </w:rPr>
      </w:pPr>
    </w:p>
    <w:p w14:paraId="434EE108" w14:textId="1AF2CDC1" w:rsidR="006300A6" w:rsidRDefault="006300A6" w:rsidP="0007098F">
      <w:pPr>
        <w:pStyle w:val="Listapunktowana"/>
        <w:ind w:left="720"/>
        <w:jc w:val="center"/>
      </w:pPr>
      <w:r>
        <w:t>’</w:t>
      </w:r>
      <w:r w:rsidRPr="006300A6">
        <w:t xml:space="preserve"> </w:t>
      </w:r>
      <w:r>
        <w:rPr>
          <w:noProof/>
        </w:rPr>
        <w:drawing>
          <wp:inline distT="0" distB="0" distL="0" distR="0" wp14:anchorId="1330FDA9" wp14:editId="6D57D737">
            <wp:extent cx="1426129" cy="2851727"/>
            <wp:effectExtent l="0" t="7937" r="0" b="0"/>
            <wp:docPr id="16" name="Obraz 16" descr="C:\Users\Julia\AppData\Local\Microsoft\Windows\INetCache\Content.Word\PP-Torano-Anthrazite-60x120-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ulia\AppData\Local\Microsoft\Windows\INetCache\Content.Word\PP-Torano-Anthrazite-60x120-F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1725" cy="286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600A5" w14:textId="77777777" w:rsidR="006300A6" w:rsidRDefault="006300A6" w:rsidP="006300A6">
      <w:pPr>
        <w:pStyle w:val="Listapunktowana"/>
        <w:ind w:left="720"/>
      </w:pPr>
    </w:p>
    <w:p w14:paraId="36ED866A" w14:textId="31582C4C" w:rsidR="003A15F2" w:rsidRPr="006300A6" w:rsidRDefault="003A15F2" w:rsidP="003A15F2">
      <w:pPr>
        <w:pStyle w:val="Listapunktowana"/>
        <w:numPr>
          <w:ilvl w:val="0"/>
          <w:numId w:val="42"/>
        </w:numPr>
      </w:pPr>
      <w:r>
        <w:t>Ściany przy których znajdują się blaty z armaturą i lustra</w:t>
      </w:r>
      <w:r w:rsidR="006300A6">
        <w:t>mi</w:t>
      </w:r>
      <w:r>
        <w:t xml:space="preserve"> wyłożyć płytkami 120x60cm oraz 60x60cm, w kolorze antracyt/głęboki błękit, wykończenie </w:t>
      </w:r>
      <w:proofErr w:type="spellStart"/>
      <w:r>
        <w:t>lappato</w:t>
      </w:r>
      <w:proofErr w:type="spellEnd"/>
      <w:r>
        <w:t xml:space="preserve"> (półpołysk/półmat), układać do wysokości 250cm, cokół 10cm z tej samej płytki</w:t>
      </w:r>
      <w:r w:rsidRPr="003A15F2">
        <w:t xml:space="preserve"> –</w:t>
      </w:r>
      <w:r w:rsidRPr="003A15F2">
        <w:rPr>
          <w:u w:val="single"/>
        </w:rPr>
        <w:t xml:space="preserve"> </w:t>
      </w:r>
      <w:r>
        <w:rPr>
          <w:u w:val="single"/>
        </w:rPr>
        <w:t xml:space="preserve">aranżacja </w:t>
      </w:r>
      <w:r w:rsidRPr="003A15F2">
        <w:rPr>
          <w:u w:val="single"/>
        </w:rPr>
        <w:t>zgodnie z rysunkami rozwinięć w Tomie VI</w:t>
      </w:r>
      <w:r w:rsidR="007E0F79">
        <w:rPr>
          <w:u w:val="single"/>
        </w:rPr>
        <w:t>I</w:t>
      </w:r>
      <w:r w:rsidRPr="003A15F2">
        <w:rPr>
          <w:u w:val="single"/>
        </w:rPr>
        <w:t>I- Wnętrza</w:t>
      </w:r>
      <w:r>
        <w:rPr>
          <w:u w:val="single"/>
        </w:rPr>
        <w:t>.</w:t>
      </w:r>
    </w:p>
    <w:p w14:paraId="408A80F7" w14:textId="77777777" w:rsidR="006300A6" w:rsidRPr="006300A6" w:rsidRDefault="006300A6" w:rsidP="006300A6">
      <w:pPr>
        <w:pStyle w:val="Listapunktowana"/>
        <w:ind w:left="720"/>
      </w:pPr>
    </w:p>
    <w:p w14:paraId="508F39EB" w14:textId="0F804785" w:rsidR="006300A6" w:rsidRDefault="00193FA6" w:rsidP="0007098F">
      <w:pPr>
        <w:pStyle w:val="Listapunktowana"/>
        <w:ind w:left="720"/>
        <w:jc w:val="center"/>
      </w:pPr>
      <w:r>
        <w:pict w14:anchorId="184F7D40">
          <v:shape id="_x0000_i1026" type="#_x0000_t75" style="width:144.75pt;height:144.75pt">
            <v:imagedata r:id="rId44" o:title="PP-Torano-Anthrazite-60x60-F1"/>
          </v:shape>
        </w:pict>
      </w:r>
    </w:p>
    <w:p w14:paraId="474471F6" w14:textId="77777777" w:rsidR="006300A6" w:rsidRDefault="006300A6" w:rsidP="006300A6">
      <w:pPr>
        <w:pStyle w:val="Listapunktowana"/>
        <w:ind w:left="720"/>
      </w:pPr>
    </w:p>
    <w:p w14:paraId="29CB4E7F" w14:textId="17B4E3AF" w:rsidR="0007098F" w:rsidRPr="0009524E" w:rsidRDefault="003A15F2" w:rsidP="0009524E">
      <w:pPr>
        <w:pStyle w:val="Listapunktowana"/>
        <w:numPr>
          <w:ilvl w:val="0"/>
          <w:numId w:val="42"/>
        </w:numPr>
        <w:rPr>
          <w:u w:val="single"/>
        </w:rPr>
      </w:pPr>
      <w:r>
        <w:t xml:space="preserve">Ściany przedsionków łazienek przeciwległe do wejścia oraz ściany łazienek przeciwległych do wejścia (pomiędzy kabinami) wyłożyć płytkami 120x40cm, w kolorze </w:t>
      </w:r>
      <w:proofErr w:type="spellStart"/>
      <w:r>
        <w:t>silver</w:t>
      </w:r>
      <w:proofErr w:type="spellEnd"/>
      <w:r>
        <w:t xml:space="preserve">, wykończenie wysoki połysk </w:t>
      </w:r>
      <w:r w:rsidRPr="003A15F2">
        <w:t xml:space="preserve">– </w:t>
      </w:r>
      <w:r>
        <w:rPr>
          <w:u w:val="single"/>
        </w:rPr>
        <w:t xml:space="preserve">aranżacja </w:t>
      </w:r>
      <w:r w:rsidRPr="003A15F2">
        <w:rPr>
          <w:u w:val="single"/>
        </w:rPr>
        <w:t>zgodnie z rysunkami rozwinięć w Tomie V</w:t>
      </w:r>
      <w:r w:rsidR="007E0F79">
        <w:rPr>
          <w:u w:val="single"/>
        </w:rPr>
        <w:t>I</w:t>
      </w:r>
      <w:r w:rsidRPr="003A15F2">
        <w:rPr>
          <w:u w:val="single"/>
        </w:rPr>
        <w:t>II- Wnętrza</w:t>
      </w:r>
    </w:p>
    <w:p w14:paraId="74924AD0" w14:textId="68254C1F" w:rsidR="006300A6" w:rsidRDefault="006300A6" w:rsidP="0007098F">
      <w:pPr>
        <w:pStyle w:val="Akapitzlist"/>
        <w:jc w:val="center"/>
        <w:rPr>
          <w:u w:val="single"/>
        </w:rPr>
      </w:pPr>
      <w:r w:rsidRPr="006300A6">
        <w:rPr>
          <w:noProof/>
        </w:rPr>
        <w:drawing>
          <wp:inline distT="0" distB="0" distL="0" distR="0" wp14:anchorId="64100952" wp14:editId="2F614F8D">
            <wp:extent cx="1228690" cy="3894903"/>
            <wp:effectExtent l="317" t="0" r="0" b="0"/>
            <wp:docPr id="14" name="Obraz 14" descr="C:\Users\Julia\AppData\Local\Microsoft\Windows\INetCache\Content.Word\Sleeping Beauty Srebrne lustro 398x1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ulia\AppData\Local\Microsoft\Windows\INetCache\Content.Word\Sleeping Beauty Srebrne lustro 398x119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8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1241706" cy="3936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61412" w14:textId="77777777" w:rsidR="006300A6" w:rsidRDefault="006300A6" w:rsidP="006300A6">
      <w:pPr>
        <w:pStyle w:val="Listapunktowana"/>
        <w:rPr>
          <w:u w:val="single"/>
        </w:rPr>
      </w:pPr>
    </w:p>
    <w:p w14:paraId="736F1490" w14:textId="6AAA6BD2" w:rsidR="003A15F2" w:rsidRDefault="003A15F2" w:rsidP="00177595">
      <w:pPr>
        <w:pStyle w:val="Listapunktowana"/>
        <w:numPr>
          <w:ilvl w:val="0"/>
          <w:numId w:val="42"/>
        </w:numPr>
        <w:rPr>
          <w:u w:val="single"/>
        </w:rPr>
      </w:pPr>
      <w:r>
        <w:t xml:space="preserve">W przedsionkach jedna ze ścian wyłożona lustrem wklejanym do wysokości 250cm- </w:t>
      </w:r>
      <w:r w:rsidRPr="006300A6">
        <w:rPr>
          <w:u w:val="single"/>
        </w:rPr>
        <w:t>aranżacja zgodnie z rysunkami rozwinięć w Tomie VI</w:t>
      </w:r>
      <w:r w:rsidR="007E0F79">
        <w:rPr>
          <w:u w:val="single"/>
        </w:rPr>
        <w:t>I</w:t>
      </w:r>
      <w:r w:rsidRPr="006300A6">
        <w:rPr>
          <w:u w:val="single"/>
        </w:rPr>
        <w:t>I- Wnę</w:t>
      </w:r>
      <w:r w:rsidR="006300A6">
        <w:rPr>
          <w:u w:val="single"/>
        </w:rPr>
        <w:t>trza</w:t>
      </w:r>
    </w:p>
    <w:p w14:paraId="5F340940" w14:textId="69F61B33" w:rsidR="003A15F2" w:rsidRPr="00734DCA" w:rsidRDefault="006300A6" w:rsidP="00177595">
      <w:pPr>
        <w:pStyle w:val="Listapunktowana"/>
        <w:numPr>
          <w:ilvl w:val="0"/>
          <w:numId w:val="42"/>
        </w:numPr>
        <w:rPr>
          <w:u w:val="single"/>
        </w:rPr>
      </w:pPr>
      <w:r>
        <w:t>W Łazience dla osób z niepełnosprawnością/Gabinecie pierwszej pomocy (pomieszczenie S0.</w:t>
      </w:r>
      <w:r w:rsidRPr="006300A6">
        <w:t xml:space="preserve">11 zastosowań analogiczne rozwiązania wykończenia ścian zgodnie z </w:t>
      </w:r>
      <w:r w:rsidR="007E0F79">
        <w:t xml:space="preserve">rysunkami rozwinięć w Tomie VIII. </w:t>
      </w:r>
    </w:p>
    <w:p w14:paraId="31E21D5E" w14:textId="2CB82BBB" w:rsidR="006300A6" w:rsidRPr="00EC657B" w:rsidRDefault="00193FA6" w:rsidP="00177595">
      <w:pPr>
        <w:pStyle w:val="Listapunktowana"/>
      </w:pPr>
      <w:r>
        <w:rPr>
          <w:noProof/>
        </w:rPr>
        <w:pict w14:anchorId="2D372A65">
          <v:shape id="_x0000_s1035" type="#_x0000_t75" style="position:absolute;left:0;text-align:left;margin-left:-54.7pt;margin-top:17.7pt;width:568.2pt;height:242.1pt;z-index:251732992;mso-position-horizontal-relative:margin;mso-position-vertical-relative:text">
            <v:imagedata r:id="rId46" o:title="łazienki silver z kolorem" croptop="17322f" cropbottom="14625f" cropleft="6846f" cropright="2654f"/>
            <w10:wrap type="square" anchorx="margin"/>
          </v:shape>
        </w:pict>
      </w:r>
      <w:r w:rsidR="0009524E">
        <w:rPr>
          <w:rFonts w:cs="Arial"/>
          <w:noProof/>
        </w:rPr>
        <w:drawing>
          <wp:anchor distT="0" distB="0" distL="114300" distR="114300" simplePos="0" relativeHeight="251785216" behindDoc="0" locked="0" layoutInCell="1" allowOverlap="1" wp14:anchorId="3B1755EA" wp14:editId="74DB0BE5">
            <wp:simplePos x="0" y="0"/>
            <wp:positionH relativeFrom="margin">
              <wp:posOffset>-827889</wp:posOffset>
            </wp:positionH>
            <wp:positionV relativeFrom="margin">
              <wp:posOffset>4396768</wp:posOffset>
            </wp:positionV>
            <wp:extent cx="6523253" cy="3590925"/>
            <wp:effectExtent l="0" t="0" r="0" b="0"/>
            <wp:wrapSquare wrapText="bothSides"/>
            <wp:docPr id="13027" name="Obraz 13027" descr="C:\Users\Julia\AppData\Local\Microsoft\Windows\INetCache\Content.Word\Wc1 rozwiniecie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Julia\AppData\Local\Microsoft\Windows\INetCache\Content.Word\Wc1 rozwiniecie kolor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03" r="14403" b="14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3253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300A6">
        <w:t>Schemat aranżacji ścian łazienek przedstawiono na schemacie poniżej</w:t>
      </w:r>
      <w:r w:rsidR="0007098F">
        <w:t>:</w:t>
      </w:r>
    </w:p>
    <w:p w14:paraId="732920F1" w14:textId="753C4A81" w:rsidR="00814EF3" w:rsidRDefault="00814EF3" w:rsidP="0007098F">
      <w:pPr>
        <w:jc w:val="center"/>
        <w:rPr>
          <w:rFonts w:ascii="Arial" w:hAnsi="Arial" w:cs="Arial"/>
          <w:sz w:val="22"/>
        </w:rPr>
      </w:pPr>
    </w:p>
    <w:p w14:paraId="27B6CDB6" w14:textId="445D38ED" w:rsidR="006300A6" w:rsidRDefault="006300A6" w:rsidP="0007098F">
      <w:pPr>
        <w:rPr>
          <w:rFonts w:ascii="Arial" w:hAnsi="Arial" w:cs="Arial"/>
          <w:sz w:val="22"/>
        </w:rPr>
      </w:pPr>
    </w:p>
    <w:p w14:paraId="304F994A" w14:textId="7198A548" w:rsidR="00734DCA" w:rsidRDefault="00734DCA" w:rsidP="0007098F">
      <w:pPr>
        <w:rPr>
          <w:rFonts w:ascii="Arial" w:hAnsi="Arial" w:cs="Arial"/>
          <w:sz w:val="22"/>
        </w:rPr>
      </w:pPr>
    </w:p>
    <w:p w14:paraId="16DF2DC2" w14:textId="0AFCA6A5" w:rsidR="00734DCA" w:rsidRDefault="00734DCA" w:rsidP="0007098F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Kabiny systemowe do toalet projektuje się z płyty HPL, grubości 10mm, </w:t>
      </w:r>
      <w:r w:rsidR="00944A22" w:rsidRPr="00944A22">
        <w:rPr>
          <w:rFonts w:ascii="Arial" w:hAnsi="Arial" w:cs="Arial"/>
          <w:sz w:val="22"/>
        </w:rPr>
        <w:t>krawędzie płyt sfazowane, w kolorze błękitnym zbliżonym do SATIN STO 35222</w:t>
      </w:r>
      <w:r w:rsidR="00944A22">
        <w:rPr>
          <w:rFonts w:ascii="Arial" w:hAnsi="Arial" w:cs="Arial"/>
          <w:sz w:val="22"/>
        </w:rPr>
        <w:t xml:space="preserve">. </w:t>
      </w:r>
    </w:p>
    <w:p w14:paraId="25D3BC17" w14:textId="6635B42B" w:rsidR="0007098F" w:rsidRPr="00B366A4" w:rsidRDefault="0007098F" w:rsidP="007E0F79">
      <w:pPr>
        <w:ind w:left="0" w:firstLine="0"/>
        <w:rPr>
          <w:rFonts w:ascii="Arial" w:hAnsi="Arial" w:cs="Arial"/>
          <w:sz w:val="22"/>
        </w:rPr>
      </w:pPr>
    </w:p>
    <w:p w14:paraId="2F5739EE" w14:textId="7629F68B" w:rsidR="00280BD2" w:rsidRDefault="00280BD2">
      <w:pPr>
        <w:pStyle w:val="Akapitzlist"/>
        <w:numPr>
          <w:ilvl w:val="0"/>
          <w:numId w:val="32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sufitów</w:t>
      </w:r>
    </w:p>
    <w:p w14:paraId="46463C89" w14:textId="77777777" w:rsidR="00B366A4" w:rsidRPr="00B366A4" w:rsidRDefault="00B366A4" w:rsidP="00B366A4">
      <w:pPr>
        <w:pStyle w:val="Akapitzlist"/>
        <w:rPr>
          <w:rFonts w:ascii="Arial" w:hAnsi="Arial" w:cs="Arial"/>
          <w:sz w:val="22"/>
        </w:rPr>
      </w:pPr>
    </w:p>
    <w:p w14:paraId="4C3B1331" w14:textId="180D9C7C" w:rsidR="00B366A4" w:rsidRDefault="00B366A4" w:rsidP="00177595">
      <w:pPr>
        <w:pStyle w:val="Listapunktowana"/>
      </w:pPr>
      <w:r w:rsidRPr="00261314">
        <w:t xml:space="preserve">W </w:t>
      </w:r>
      <w:r>
        <w:t>łazi</w:t>
      </w:r>
      <w:r w:rsidR="00FE5EC8">
        <w:t xml:space="preserve">enkach publicznych </w:t>
      </w:r>
      <w:r>
        <w:t xml:space="preserve">należy </w:t>
      </w:r>
      <w:r w:rsidRPr="00261314">
        <w:t>stosować sufity podwieszane, modularne z siatki</w:t>
      </w:r>
      <w:r>
        <w:t xml:space="preserve"> </w:t>
      </w:r>
      <w:r w:rsidRPr="00261314">
        <w:t>cięto –</w:t>
      </w:r>
      <w:r>
        <w:t xml:space="preserve"> </w:t>
      </w:r>
      <w:r w:rsidR="00FE5EC8">
        <w:t xml:space="preserve">ciągnionej, </w:t>
      </w:r>
      <w:r w:rsidRPr="00261314">
        <w:t>w formacie</w:t>
      </w:r>
      <w:r>
        <w:t xml:space="preserve"> </w:t>
      </w:r>
      <w:r w:rsidRPr="00261314">
        <w:t>120x60cm.</w:t>
      </w:r>
    </w:p>
    <w:p w14:paraId="17F8BCEC" w14:textId="2C2946CE" w:rsidR="00B366A4" w:rsidRDefault="00B366A4" w:rsidP="00177595">
      <w:pPr>
        <w:pStyle w:val="Listapunktowana"/>
      </w:pPr>
      <w:r w:rsidRPr="00261314">
        <w:t>Panele z siatki cięto – ciągnionej układane na ruszcie systemowym, instalowanym do stropu</w:t>
      </w:r>
      <w:r>
        <w:t xml:space="preserve"> </w:t>
      </w:r>
    </w:p>
    <w:p w14:paraId="3C74624E" w14:textId="77777777" w:rsidR="00B366A4" w:rsidRDefault="00B366A4" w:rsidP="00177595">
      <w:pPr>
        <w:pStyle w:val="Listapunktowana"/>
      </w:pPr>
      <w:r w:rsidRPr="00261314">
        <w:t>konstrukcyjnego. Zastosować ruszt typu ukrytego, chowany w głębokości wyprofilowania krawędzi</w:t>
      </w:r>
      <w:r>
        <w:t xml:space="preserve"> </w:t>
      </w:r>
    </w:p>
    <w:p w14:paraId="57EC297E" w14:textId="77777777" w:rsidR="00B366A4" w:rsidRDefault="00B366A4" w:rsidP="00177595">
      <w:pPr>
        <w:pStyle w:val="Listapunktowana"/>
      </w:pPr>
      <w:r w:rsidRPr="00261314">
        <w:t xml:space="preserve">siatki cięto-ciągnionej. </w:t>
      </w:r>
    </w:p>
    <w:p w14:paraId="290C8B72" w14:textId="435E4281" w:rsidR="00B366A4" w:rsidRDefault="00B366A4" w:rsidP="00177595">
      <w:pPr>
        <w:pStyle w:val="Listapunktowana"/>
      </w:pPr>
      <w:r w:rsidRPr="00261314">
        <w:t>Siatka metalowa sufitu o perforacji – rozmiar oczka Q8 (długa przekątna=8mm / krótka</w:t>
      </w:r>
      <w:r>
        <w:t xml:space="preserve"> </w:t>
      </w:r>
    </w:p>
    <w:p w14:paraId="614E56E0" w14:textId="77777777" w:rsidR="00B366A4" w:rsidRPr="00261314" w:rsidRDefault="00B366A4" w:rsidP="00177595">
      <w:pPr>
        <w:pStyle w:val="Listapunktowana"/>
      </w:pPr>
      <w:r w:rsidRPr="00261314">
        <w:t xml:space="preserve">przekątna=6mm / mostek=1,3mm / grubość siatki 1mm). </w:t>
      </w:r>
    </w:p>
    <w:p w14:paraId="1567ADA3" w14:textId="77777777" w:rsidR="00B366A4" w:rsidRPr="00261314" w:rsidRDefault="00B366A4" w:rsidP="00177595">
      <w:pPr>
        <w:pStyle w:val="Listapunktowana"/>
      </w:pPr>
    </w:p>
    <w:p w14:paraId="457D0D06" w14:textId="56104DCB" w:rsidR="00B366A4" w:rsidRPr="00261314" w:rsidRDefault="00B366A4" w:rsidP="00177595">
      <w:pPr>
        <w:pStyle w:val="Listapunktowana"/>
      </w:pPr>
      <w:r w:rsidRPr="00261314">
        <w:t>Kolor siatki z palety</w:t>
      </w:r>
      <w:r>
        <w:t xml:space="preserve"> STO </w:t>
      </w:r>
      <w:proofErr w:type="spellStart"/>
      <w:r>
        <w:t>Metallic</w:t>
      </w:r>
      <w:proofErr w:type="spellEnd"/>
      <w:r>
        <w:t xml:space="preserve"> finisz 16004 (srebrzysty)</w:t>
      </w:r>
      <w:r w:rsidRPr="00261314">
        <w:t xml:space="preserve">. </w:t>
      </w:r>
    </w:p>
    <w:p w14:paraId="69696B9B" w14:textId="77777777" w:rsidR="00B366A4" w:rsidRPr="00261314" w:rsidRDefault="00B366A4" w:rsidP="00177595">
      <w:pPr>
        <w:pStyle w:val="Listapunktowana"/>
      </w:pPr>
    </w:p>
    <w:p w14:paraId="0C51FDA4" w14:textId="77777777" w:rsidR="00B366A4" w:rsidRDefault="00B366A4" w:rsidP="00177595">
      <w:pPr>
        <w:pStyle w:val="Listapunktowana"/>
      </w:pPr>
      <w:r w:rsidRPr="00261314">
        <w:t>Strop konstrukcyjny nad płaszczyzną sufitu z siatki cięto - ciągnionej malowany na kolor z palet</w:t>
      </w:r>
      <w:r>
        <w:t xml:space="preserve">y </w:t>
      </w:r>
    </w:p>
    <w:p w14:paraId="407C385F" w14:textId="77777777" w:rsidR="00B366A4" w:rsidRPr="00261314" w:rsidRDefault="00B366A4" w:rsidP="00177595">
      <w:pPr>
        <w:pStyle w:val="Listapunktowana"/>
      </w:pPr>
      <w:r w:rsidRPr="00261314">
        <w:t xml:space="preserve">RAL nr 9010 (biały) farbą akrylową. </w:t>
      </w:r>
    </w:p>
    <w:p w14:paraId="788B6C66" w14:textId="77777777" w:rsidR="00B366A4" w:rsidRPr="00261314" w:rsidRDefault="00B366A4" w:rsidP="00177595">
      <w:pPr>
        <w:pStyle w:val="Listapunktowana"/>
      </w:pPr>
    </w:p>
    <w:p w14:paraId="42E42AAE" w14:textId="34278085" w:rsidR="00B366A4" w:rsidRPr="007E0F79" w:rsidRDefault="00814EF3" w:rsidP="007E0F79">
      <w:pPr>
        <w:pStyle w:val="Listapunktowana"/>
      </w:pPr>
      <w:r>
        <w:rPr>
          <w:noProof/>
        </w:rPr>
        <w:drawing>
          <wp:inline distT="0" distB="0" distL="0" distR="0" wp14:anchorId="5A927671" wp14:editId="4E750601">
            <wp:extent cx="1390650" cy="1406017"/>
            <wp:effectExtent l="152400" t="152400" r="361950" b="365760"/>
            <wp:docPr id="13012" name="Obraz 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1600-000004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3">
                      <a:extLst>
                        <a:ext uri="{FF2B5EF4-FFF2-40B4-BE49-F238E27FC236}">
                          <a16:creationId xmlns:a16="http://schemas.microsoft.com/office/drawing/2014/main" id="{00000000-0008-0000-1600-000004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398844" cy="14143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B366A4">
        <w:rPr>
          <w:noProof/>
        </w:rPr>
        <w:t xml:space="preserve"> </w:t>
      </w:r>
      <w:r w:rsidR="00B366A4">
        <w:rPr>
          <w:noProof/>
        </w:rPr>
        <w:drawing>
          <wp:inline distT="0" distB="0" distL="0" distR="0" wp14:anchorId="5F79BC94" wp14:editId="5C446AD5">
            <wp:extent cx="1397000" cy="1397000"/>
            <wp:effectExtent l="152400" t="152400" r="355600" b="355600"/>
            <wp:docPr id="13010" name="Obraz 13010" descr="Obraz zawierający budynek, dach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 descr="Obraz zawierający budynek, dach&#10;&#10;Opis wygenerowany automatycznie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9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B366A4">
        <w:rPr>
          <w:noProof/>
        </w:rPr>
        <w:drawing>
          <wp:inline distT="0" distB="0" distL="0" distR="0" wp14:anchorId="47C34AE4" wp14:editId="2A1CDAAE">
            <wp:extent cx="1397000" cy="1397000"/>
            <wp:effectExtent l="152400" t="152400" r="355600" b="355600"/>
            <wp:docPr id="13011" name="Obraz 13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l9010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9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0503B7" w14:textId="7A7430E5" w:rsidR="00280BD2" w:rsidRDefault="00280BD2">
      <w:pPr>
        <w:pStyle w:val="Akapitzlist"/>
        <w:numPr>
          <w:ilvl w:val="0"/>
          <w:numId w:val="32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Wykończenie posadzek</w:t>
      </w:r>
    </w:p>
    <w:p w14:paraId="5684CDE8" w14:textId="4F749E20" w:rsidR="00814EF3" w:rsidRDefault="00814EF3" w:rsidP="00814EF3">
      <w:pPr>
        <w:jc w:val="both"/>
        <w:rPr>
          <w:rFonts w:ascii="Arial" w:hAnsi="Arial" w:cs="Arial"/>
          <w:sz w:val="22"/>
        </w:rPr>
      </w:pPr>
    </w:p>
    <w:p w14:paraId="193A5938" w14:textId="52115E09" w:rsidR="00821F81" w:rsidRDefault="00821F81" w:rsidP="00814EF3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Posadzkę łazienek publicznych należy wykonać jako cienkowarstwową z </w:t>
      </w:r>
      <w:proofErr w:type="spellStart"/>
      <w:r>
        <w:rPr>
          <w:rFonts w:ascii="Arial" w:hAnsi="Arial" w:cs="Arial"/>
          <w:sz w:val="22"/>
        </w:rPr>
        <w:t>mikrocementów</w:t>
      </w:r>
      <w:proofErr w:type="spellEnd"/>
      <w:r>
        <w:rPr>
          <w:rFonts w:ascii="Arial" w:hAnsi="Arial" w:cs="Arial"/>
          <w:sz w:val="22"/>
        </w:rPr>
        <w:t xml:space="preserve">, </w:t>
      </w:r>
      <w:proofErr w:type="spellStart"/>
      <w:r>
        <w:rPr>
          <w:rFonts w:ascii="Arial" w:hAnsi="Arial" w:cs="Arial"/>
          <w:sz w:val="22"/>
        </w:rPr>
        <w:t>bezspoinową</w:t>
      </w:r>
      <w:proofErr w:type="spellEnd"/>
      <w:r>
        <w:rPr>
          <w:rFonts w:ascii="Arial" w:hAnsi="Arial" w:cs="Arial"/>
          <w:sz w:val="22"/>
        </w:rPr>
        <w:t xml:space="preserve"> w kolorze jasnoszarym.</w:t>
      </w:r>
    </w:p>
    <w:p w14:paraId="7F516DA3" w14:textId="77777777" w:rsidR="0007098F" w:rsidRDefault="0007098F" w:rsidP="007E0F79">
      <w:pPr>
        <w:ind w:left="0" w:firstLine="0"/>
        <w:jc w:val="both"/>
        <w:rPr>
          <w:rFonts w:ascii="Arial" w:hAnsi="Arial" w:cs="Arial"/>
          <w:sz w:val="22"/>
        </w:rPr>
      </w:pPr>
    </w:p>
    <w:p w14:paraId="6545FF05" w14:textId="3C26B460" w:rsidR="0007098F" w:rsidRDefault="00193FA6" w:rsidP="0007098F">
      <w:pPr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pict w14:anchorId="332B65E8">
          <v:shape id="_x0000_i1027" type="#_x0000_t75" style="width:246pt;height:153.75pt">
            <v:imagedata r:id="rId50" o:title="1613398863792rvcopy_1613398864"/>
          </v:shape>
        </w:pict>
      </w:r>
    </w:p>
    <w:p w14:paraId="5FB673FF" w14:textId="77777777" w:rsidR="00821F81" w:rsidRDefault="00821F81" w:rsidP="00814EF3">
      <w:pPr>
        <w:jc w:val="both"/>
        <w:rPr>
          <w:rFonts w:ascii="Arial" w:hAnsi="Arial" w:cs="Arial"/>
          <w:sz w:val="22"/>
        </w:rPr>
      </w:pPr>
    </w:p>
    <w:p w14:paraId="47E317FA" w14:textId="1365BD15" w:rsidR="00821F81" w:rsidRPr="001B63AE" w:rsidRDefault="001B63AE" w:rsidP="00814EF3">
      <w:pPr>
        <w:jc w:val="both"/>
        <w:rPr>
          <w:rFonts w:ascii="Arial" w:hAnsi="Arial" w:cs="Arial"/>
          <w:color w:val="000000"/>
          <w:sz w:val="22"/>
          <w:shd w:val="clear" w:color="auto" w:fill="FFFFFF"/>
        </w:rPr>
      </w:pPr>
      <w:r w:rsidRPr="001B63AE">
        <w:rPr>
          <w:rFonts w:ascii="Arial" w:hAnsi="Arial" w:cs="Arial"/>
          <w:color w:val="000000"/>
          <w:sz w:val="22"/>
          <w:shd w:val="clear" w:color="auto" w:fill="FFFFFF"/>
        </w:rPr>
        <w:t xml:space="preserve">Posadzki z </w:t>
      </w:r>
      <w:proofErr w:type="spellStart"/>
      <w:r w:rsidRPr="001B63AE">
        <w:rPr>
          <w:rFonts w:ascii="Arial" w:hAnsi="Arial" w:cs="Arial"/>
          <w:color w:val="000000"/>
          <w:sz w:val="22"/>
          <w:shd w:val="clear" w:color="auto" w:fill="FFFFFF"/>
        </w:rPr>
        <w:t>mikrocementów</w:t>
      </w:r>
      <w:proofErr w:type="spellEnd"/>
      <w:r w:rsidRPr="001B63AE">
        <w:rPr>
          <w:rFonts w:ascii="Arial" w:hAnsi="Arial" w:cs="Arial"/>
          <w:color w:val="000000"/>
          <w:sz w:val="22"/>
          <w:shd w:val="clear" w:color="auto" w:fill="FFFFFF"/>
        </w:rPr>
        <w:t xml:space="preserve"> c</w:t>
      </w:r>
      <w:r w:rsidR="00821F81" w:rsidRPr="001B63AE">
        <w:rPr>
          <w:rFonts w:ascii="Arial" w:hAnsi="Arial" w:cs="Arial"/>
          <w:color w:val="000000"/>
          <w:sz w:val="22"/>
          <w:shd w:val="clear" w:color="auto" w:fill="FFFFFF"/>
        </w:rPr>
        <w:t>harakteryzują się dużą trwałością, twardością i estetyką wykonania. </w:t>
      </w:r>
      <w:r w:rsidRPr="001B63AE">
        <w:rPr>
          <w:rFonts w:ascii="Arial" w:hAnsi="Arial" w:cs="Arial"/>
          <w:color w:val="000000"/>
          <w:sz w:val="22"/>
          <w:shd w:val="clear" w:color="auto" w:fill="FFFFFF"/>
        </w:rPr>
        <w:t>Dodatkowym wzmocnieniem takiej posadzki jest specjalistyczna siatka z włókna szklanego,</w:t>
      </w:r>
      <w:r w:rsidR="00821F81" w:rsidRPr="001B63AE">
        <w:rPr>
          <w:rFonts w:ascii="Arial" w:hAnsi="Arial" w:cs="Arial"/>
          <w:color w:val="000000"/>
          <w:sz w:val="22"/>
          <w:shd w:val="clear" w:color="auto" w:fill="FFFFFF"/>
        </w:rPr>
        <w:t xml:space="preserve"> która jest wtapiana w wzmocniony włóknami </w:t>
      </w:r>
      <w:proofErr w:type="spellStart"/>
      <w:r w:rsidR="00821F81" w:rsidRPr="001B63AE">
        <w:rPr>
          <w:rFonts w:ascii="Arial" w:hAnsi="Arial" w:cs="Arial"/>
          <w:color w:val="000000"/>
          <w:sz w:val="22"/>
          <w:shd w:val="clear" w:color="auto" w:fill="FFFFFF"/>
        </w:rPr>
        <w:t>mikrocemen</w:t>
      </w:r>
      <w:r w:rsidRPr="001B63AE">
        <w:rPr>
          <w:rFonts w:ascii="Arial" w:hAnsi="Arial" w:cs="Arial"/>
          <w:color w:val="000000"/>
          <w:sz w:val="22"/>
          <w:shd w:val="clear" w:color="auto" w:fill="FFFFFF"/>
        </w:rPr>
        <w:t>t</w:t>
      </w:r>
      <w:proofErr w:type="spellEnd"/>
      <w:r w:rsidRPr="001B63AE">
        <w:rPr>
          <w:rFonts w:ascii="Arial" w:hAnsi="Arial" w:cs="Arial"/>
          <w:color w:val="000000"/>
          <w:sz w:val="22"/>
          <w:shd w:val="clear" w:color="auto" w:fill="FFFFFF"/>
        </w:rPr>
        <w:t>.</w:t>
      </w:r>
    </w:p>
    <w:p w14:paraId="41139CA1" w14:textId="77777777" w:rsidR="001B63AE" w:rsidRPr="00814EF3" w:rsidRDefault="001B63AE" w:rsidP="00814EF3">
      <w:pPr>
        <w:jc w:val="both"/>
        <w:rPr>
          <w:rFonts w:ascii="Arial" w:hAnsi="Arial" w:cs="Arial"/>
          <w:sz w:val="22"/>
        </w:rPr>
      </w:pPr>
    </w:p>
    <w:p w14:paraId="13F5A28F" w14:textId="314BF13D" w:rsidR="0076010A" w:rsidRPr="00060AE4" w:rsidRDefault="00280BD2" w:rsidP="00060AE4">
      <w:pPr>
        <w:pStyle w:val="Akapitzlist"/>
        <w:numPr>
          <w:ilvl w:val="0"/>
          <w:numId w:val="32"/>
        </w:num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Wyposażenie </w:t>
      </w:r>
      <w:r>
        <w:t>meblowe</w:t>
      </w:r>
    </w:p>
    <w:p w14:paraId="0651EC3B" w14:textId="0FE04F4E" w:rsidR="00060AE4" w:rsidRDefault="00060AE4" w:rsidP="00060AE4">
      <w:pPr>
        <w:jc w:val="both"/>
        <w:rPr>
          <w:rFonts w:ascii="Arial" w:hAnsi="Arial" w:cs="Arial"/>
          <w:sz w:val="22"/>
        </w:rPr>
      </w:pPr>
    </w:p>
    <w:p w14:paraId="2B4F1BD5" w14:textId="1E68BB4E" w:rsidR="00060AE4" w:rsidRDefault="007E0F79" w:rsidP="00060AE4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Patrz „Opis wyposażenia stałego i ruchomego” w Tomie VIII- Wnętrza. </w:t>
      </w:r>
    </w:p>
    <w:p w14:paraId="25143E1B" w14:textId="77777777" w:rsidR="0007098F" w:rsidRPr="00060AE4" w:rsidRDefault="0007098F" w:rsidP="00060AE4">
      <w:pPr>
        <w:jc w:val="both"/>
        <w:rPr>
          <w:rFonts w:ascii="Arial" w:hAnsi="Arial" w:cs="Arial"/>
          <w:sz w:val="22"/>
        </w:rPr>
      </w:pPr>
    </w:p>
    <w:p w14:paraId="7E0411DC" w14:textId="77777777" w:rsidR="00421A49" w:rsidRPr="00421A49" w:rsidRDefault="00421A49" w:rsidP="00421A49">
      <w:pPr>
        <w:rPr>
          <w:rFonts w:ascii="Arial" w:hAnsi="Arial" w:cs="Arial"/>
          <w:b/>
          <w:color w:val="1F3864" w:themeColor="accent1" w:themeShade="80"/>
          <w:u w:val="single"/>
        </w:rPr>
      </w:pPr>
    </w:p>
    <w:p w14:paraId="6D72D875" w14:textId="23E5FD9D" w:rsidR="00421A49" w:rsidRDefault="001B63AE" w:rsidP="001B63AE">
      <w:pPr>
        <w:ind w:left="718"/>
        <w:rPr>
          <w:rFonts w:ascii="Arial" w:hAnsi="Arial" w:cs="Arial"/>
          <w:b/>
          <w:color w:val="1F3864" w:themeColor="accent1" w:themeShade="80"/>
          <w:u w:val="single"/>
        </w:rPr>
      </w:pPr>
      <w:r>
        <w:rPr>
          <w:rFonts w:ascii="Arial" w:hAnsi="Arial" w:cs="Arial"/>
          <w:b/>
          <w:color w:val="1F3864" w:themeColor="accent1" w:themeShade="80"/>
          <w:u w:val="single"/>
        </w:rPr>
        <w:t>CZĘŚĆ II</w:t>
      </w:r>
    </w:p>
    <w:p w14:paraId="493F2349" w14:textId="77777777" w:rsidR="001B63AE" w:rsidRPr="001B63AE" w:rsidRDefault="001B63AE" w:rsidP="001B63AE">
      <w:pPr>
        <w:ind w:left="718"/>
        <w:rPr>
          <w:rFonts w:ascii="Arial" w:hAnsi="Arial" w:cs="Arial"/>
          <w:b/>
          <w:color w:val="1F3864" w:themeColor="accent1" w:themeShade="80"/>
          <w:u w:val="single"/>
        </w:rPr>
      </w:pPr>
    </w:p>
    <w:p w14:paraId="7E500102" w14:textId="2F584AA4" w:rsidR="001B63AE" w:rsidRPr="00734DCA" w:rsidRDefault="00E12C87" w:rsidP="00734DCA">
      <w:pPr>
        <w:pStyle w:val="Akapitzlist"/>
        <w:numPr>
          <w:ilvl w:val="0"/>
          <w:numId w:val="5"/>
        </w:numPr>
        <w:rPr>
          <w:rFonts w:ascii="Arial" w:hAnsi="Arial" w:cs="Arial"/>
          <w:b/>
          <w:color w:val="1F3864" w:themeColor="accent1" w:themeShade="80"/>
          <w:u w:val="single"/>
        </w:rPr>
      </w:pPr>
      <w:r w:rsidRPr="001B63AE">
        <w:rPr>
          <w:rFonts w:ascii="Arial" w:hAnsi="Arial" w:cs="Arial"/>
          <w:b/>
          <w:color w:val="1F3864" w:themeColor="accent1" w:themeShade="80"/>
          <w:u w:val="single"/>
        </w:rPr>
        <w:t xml:space="preserve">Aranżacja wnętrz pozostałych pomieszczeń </w:t>
      </w:r>
    </w:p>
    <w:p w14:paraId="56B44ADA" w14:textId="77777777" w:rsidR="00E12C87" w:rsidRDefault="00E12C87" w:rsidP="00E12C87">
      <w:pPr>
        <w:ind w:left="16" w:firstLine="0"/>
        <w:rPr>
          <w:rFonts w:ascii="Arial" w:hAnsi="Arial" w:cs="Arial"/>
          <w:b/>
          <w:color w:val="1F3864" w:themeColor="accent1" w:themeShade="80"/>
          <w:u w:val="single"/>
        </w:rPr>
      </w:pPr>
    </w:p>
    <w:p w14:paraId="6C13FA0B" w14:textId="2B112589" w:rsidR="009073E3" w:rsidRPr="001B63AE" w:rsidRDefault="001B63AE">
      <w:pPr>
        <w:pStyle w:val="Akapitzlist"/>
        <w:numPr>
          <w:ilvl w:val="1"/>
          <w:numId w:val="5"/>
        </w:numPr>
        <w:rPr>
          <w:rFonts w:ascii="Arial" w:hAnsi="Arial" w:cs="Arial"/>
          <w:b/>
          <w:color w:val="1F3864" w:themeColor="accent1" w:themeShade="80"/>
        </w:rPr>
      </w:pPr>
      <w:r>
        <w:rPr>
          <w:rFonts w:ascii="Arial" w:hAnsi="Arial" w:cs="Arial"/>
          <w:b/>
          <w:color w:val="1F3864" w:themeColor="accent1" w:themeShade="80"/>
        </w:rPr>
        <w:t>Pomieszczenia Centrum Kultury Jidysz</w:t>
      </w:r>
    </w:p>
    <w:p w14:paraId="7D1DAD83" w14:textId="77777777" w:rsidR="001B63AE" w:rsidRDefault="001B63AE" w:rsidP="00177595">
      <w:pPr>
        <w:pStyle w:val="Listapunktowana"/>
      </w:pPr>
    </w:p>
    <w:p w14:paraId="398CA2E6" w14:textId="283C5F53" w:rsidR="001B63AE" w:rsidRDefault="001B63AE" w:rsidP="00177595">
      <w:pPr>
        <w:pStyle w:val="Listapunktowana"/>
        <w:numPr>
          <w:ilvl w:val="0"/>
          <w:numId w:val="34"/>
        </w:numPr>
      </w:pPr>
      <w:r>
        <w:t>Wykończenie ścian</w:t>
      </w:r>
    </w:p>
    <w:p w14:paraId="2F21BF0E" w14:textId="3CAB5600" w:rsidR="007D6A1D" w:rsidRDefault="007D6A1D" w:rsidP="00177595">
      <w:pPr>
        <w:pStyle w:val="Listapunktowana"/>
      </w:pPr>
    </w:p>
    <w:p w14:paraId="0A88A78F" w14:textId="6A86B5D7" w:rsidR="007D6A1D" w:rsidRDefault="007D6A1D" w:rsidP="00177595">
      <w:pPr>
        <w:pStyle w:val="Listapunktowana"/>
      </w:pPr>
      <w:r>
        <w:t xml:space="preserve">Ściany pomieszczeń CKJ należy pomalować niskoemisyjną farbą akrylową do wnętrz w </w:t>
      </w:r>
      <w:r w:rsidR="0007098F">
        <w:t xml:space="preserve">jasnym </w:t>
      </w:r>
      <w:r>
        <w:t xml:space="preserve">kolorze zbliżonym do </w:t>
      </w:r>
      <w:r w:rsidR="00933030">
        <w:t xml:space="preserve">NCS S 1015-R90B. </w:t>
      </w:r>
    </w:p>
    <w:p w14:paraId="2678FF90" w14:textId="4CB00B66" w:rsidR="006C4E1E" w:rsidRDefault="006C4E1E" w:rsidP="00177595">
      <w:pPr>
        <w:pStyle w:val="Listapunktowana"/>
      </w:pPr>
    </w:p>
    <w:p w14:paraId="794727BF" w14:textId="3790D052" w:rsidR="001B63AE" w:rsidRDefault="001B63AE" w:rsidP="00177595">
      <w:pPr>
        <w:pStyle w:val="Listapunktowana"/>
        <w:numPr>
          <w:ilvl w:val="0"/>
          <w:numId w:val="34"/>
        </w:numPr>
      </w:pPr>
      <w:r>
        <w:t xml:space="preserve">Wykończenie sufitów </w:t>
      </w:r>
    </w:p>
    <w:p w14:paraId="4994BC8B" w14:textId="6A1209C5" w:rsidR="007D6A1D" w:rsidRDefault="007D6A1D" w:rsidP="00177595">
      <w:pPr>
        <w:pStyle w:val="Listapunktowana"/>
      </w:pPr>
    </w:p>
    <w:p w14:paraId="02FBCA52" w14:textId="7757DFAE" w:rsidR="007D6A1D" w:rsidRPr="00CF774B" w:rsidRDefault="007D6A1D" w:rsidP="00177595">
      <w:pPr>
        <w:pStyle w:val="Listapunktowana"/>
      </w:pPr>
      <w:r>
        <w:t xml:space="preserve">Sufit sali językowej / biblioteki (B1.04), sali klubu seniora (B1.05) oraz holu CKJ (B1.07) </w:t>
      </w:r>
      <w:r w:rsidRPr="00CF774B">
        <w:t>należy stosować sufity podwieszane, modularne z siatki cięto ciągnionej,  w formacie</w:t>
      </w:r>
      <w:r>
        <w:t xml:space="preserve"> 1</w:t>
      </w:r>
      <w:r w:rsidRPr="00CF774B">
        <w:t xml:space="preserve">20x60cm. </w:t>
      </w:r>
    </w:p>
    <w:p w14:paraId="108D5EBE" w14:textId="77777777" w:rsidR="007D6A1D" w:rsidRPr="00CF774B" w:rsidRDefault="007D6A1D" w:rsidP="00177595">
      <w:pPr>
        <w:pStyle w:val="Listapunktowana"/>
      </w:pPr>
    </w:p>
    <w:p w14:paraId="1A786649" w14:textId="77777777" w:rsidR="007D6A1D" w:rsidRPr="00CF774B" w:rsidRDefault="007D6A1D" w:rsidP="00177595">
      <w:pPr>
        <w:pStyle w:val="Listapunktowana"/>
      </w:pPr>
      <w:r w:rsidRPr="00CF774B">
        <w:t>Panele z siatki cięto – ciągnionej układane na ruszcie systemowym, instalowanym do stropu</w:t>
      </w:r>
      <w:r>
        <w:t xml:space="preserve"> </w:t>
      </w:r>
      <w:r w:rsidRPr="00CF774B">
        <w:t>konstrukcyjnego. Zastosować ruszt typu ukrytego, chowany w głębokości wyprofilowania krawędz</w:t>
      </w:r>
      <w:r>
        <w:t xml:space="preserve">i </w:t>
      </w:r>
      <w:r w:rsidRPr="00CF774B">
        <w:t xml:space="preserve">siatki cięto-ciągnionej. </w:t>
      </w:r>
    </w:p>
    <w:p w14:paraId="3CC57ECE" w14:textId="43BB7B3A" w:rsidR="007D6A1D" w:rsidRPr="00CF774B" w:rsidRDefault="007D6A1D" w:rsidP="00177595">
      <w:pPr>
        <w:pStyle w:val="Listapunktowana"/>
      </w:pPr>
      <w:r w:rsidRPr="00CF774B">
        <w:t>Siatka metalowa sufitu o perforacji – rozmiar oczka Q8 (długa przekątna=8mm / krótka</w:t>
      </w:r>
      <w:r>
        <w:t xml:space="preserve"> </w:t>
      </w:r>
      <w:r w:rsidRPr="00CF774B">
        <w:t xml:space="preserve">przekątna=6mm / mostek=1,3mm / grubość siatki 1mm). </w:t>
      </w:r>
    </w:p>
    <w:p w14:paraId="002370DE" w14:textId="58B598B2" w:rsidR="007D6A1D" w:rsidRPr="00CF774B" w:rsidRDefault="007D6A1D" w:rsidP="00177595">
      <w:pPr>
        <w:pStyle w:val="Listapunktowana"/>
      </w:pPr>
      <w:r w:rsidRPr="00CF774B">
        <w:t xml:space="preserve">Kolor siatki z palety RAL nr 7024 (grafitowy). </w:t>
      </w:r>
    </w:p>
    <w:p w14:paraId="45DE1731" w14:textId="6D6AC986" w:rsidR="007D6A1D" w:rsidRPr="00261314" w:rsidRDefault="007D6A1D" w:rsidP="00177595">
      <w:pPr>
        <w:pStyle w:val="Listapunktowana"/>
      </w:pPr>
      <w:r w:rsidRPr="00CF774B">
        <w:t>Strop konstrukcyjny nad płaszczyzną sufitu z siatki cięto - ciągnionej malowany na kolor z palety</w:t>
      </w:r>
      <w:r>
        <w:t xml:space="preserve"> </w:t>
      </w:r>
      <w:r w:rsidRPr="00CF774B">
        <w:t xml:space="preserve">RAL nr </w:t>
      </w:r>
      <w:r>
        <w:t xml:space="preserve">5004 </w:t>
      </w:r>
      <w:r w:rsidRPr="00CF774B">
        <w:t>(</w:t>
      </w:r>
      <w:r>
        <w:t>ciemnogranatowy</w:t>
      </w:r>
      <w:r w:rsidR="00734DCA">
        <w:t xml:space="preserve">) farbą akrylową. </w:t>
      </w:r>
    </w:p>
    <w:p w14:paraId="742C8884" w14:textId="77777777" w:rsidR="007D6A1D" w:rsidRDefault="007D6A1D" w:rsidP="00177595">
      <w:pPr>
        <w:pStyle w:val="Listapunktowana"/>
      </w:pPr>
      <w:r>
        <w:rPr>
          <w:noProof/>
        </w:rPr>
        <w:drawing>
          <wp:inline distT="0" distB="0" distL="0" distR="0" wp14:anchorId="61DF4DBA" wp14:editId="4EB5BF99">
            <wp:extent cx="1390650" cy="1390650"/>
            <wp:effectExtent l="152400" t="152400" r="361950" b="361950"/>
            <wp:docPr id="13013" name="Obraz 13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L-7024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84210E" wp14:editId="40F4F312">
            <wp:extent cx="1397000" cy="1397000"/>
            <wp:effectExtent l="152400" t="152400" r="355600" b="355600"/>
            <wp:docPr id="13014" name="Obraz 13014" descr="Obraz zawierający budynek, dach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 descr="Obraz zawierający budynek, dach&#10;&#10;Opis wygenerowany automatycznie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9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01DE357" wp14:editId="65A7465D">
            <wp:extent cx="1409700" cy="1409700"/>
            <wp:effectExtent l="152400" t="152400" r="361950" b="361950"/>
            <wp:docPr id="13015" name="Obraz 13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10DAC46" w14:textId="63649CED" w:rsidR="007D6A1D" w:rsidRDefault="007D6A1D" w:rsidP="00177595">
      <w:pPr>
        <w:pStyle w:val="Listapunktowana"/>
      </w:pPr>
    </w:p>
    <w:p w14:paraId="25E51E3F" w14:textId="2ABE2D47" w:rsidR="007D6A1D" w:rsidRDefault="007D6A1D" w:rsidP="00177595">
      <w:pPr>
        <w:pStyle w:val="Listapunktowana"/>
      </w:pPr>
      <w:r>
        <w:t>W sali wielofunkcyjnej (pom. B1.06) projektuje się wzdłuż dłuższych ścian sufit podwieszany</w:t>
      </w:r>
      <w:r w:rsidR="006C4E1E">
        <w:t xml:space="preserve"> w pasie 190 cm od ściany</w:t>
      </w:r>
      <w:r>
        <w:t xml:space="preserve"> t</w:t>
      </w:r>
      <w:r w:rsidR="006C4E1E">
        <w:t>ego samego typu co</w:t>
      </w:r>
      <w:r>
        <w:t xml:space="preserve"> w pozostałych pomieszczeniach CKJ</w:t>
      </w:r>
      <w:r w:rsidR="006C4E1E">
        <w:t>. Zaś niezasłoniętą przez sufit podwieszany część stropu należy wykończyć tynkiem cementowo – wapiennym o grubości 1,5 cm.</w:t>
      </w:r>
    </w:p>
    <w:p w14:paraId="43B8C242" w14:textId="3EA440F4" w:rsidR="006C4E1E" w:rsidRDefault="006C4E1E" w:rsidP="00177595">
      <w:pPr>
        <w:pStyle w:val="Listapunktowana"/>
      </w:pPr>
    </w:p>
    <w:p w14:paraId="487E53CF" w14:textId="77777777" w:rsidR="0007098F" w:rsidRDefault="0007098F" w:rsidP="00177595">
      <w:pPr>
        <w:pStyle w:val="Listapunktowana"/>
      </w:pPr>
    </w:p>
    <w:p w14:paraId="45E72226" w14:textId="088164DE" w:rsidR="001B63AE" w:rsidRDefault="001B63AE" w:rsidP="00177595">
      <w:pPr>
        <w:pStyle w:val="Listapunktowana"/>
        <w:numPr>
          <w:ilvl w:val="0"/>
          <w:numId w:val="34"/>
        </w:numPr>
      </w:pPr>
      <w:r>
        <w:t>Wykończenie podłóg</w:t>
      </w:r>
    </w:p>
    <w:p w14:paraId="67075005" w14:textId="1E95B293" w:rsidR="007D6A1D" w:rsidRDefault="007D6A1D" w:rsidP="00177595">
      <w:pPr>
        <w:pStyle w:val="Listapunktowana"/>
      </w:pPr>
    </w:p>
    <w:p w14:paraId="76AB02C4" w14:textId="1FC7AEC3" w:rsidR="007D6A1D" w:rsidRPr="00E12C87" w:rsidRDefault="007D6A1D" w:rsidP="007D6A1D">
      <w:pPr>
        <w:jc w:val="both"/>
        <w:rPr>
          <w:rFonts w:ascii="Arial" w:hAnsi="Arial" w:cs="Arial"/>
          <w:sz w:val="22"/>
        </w:rPr>
      </w:pPr>
      <w:r w:rsidRPr="00E12C87">
        <w:rPr>
          <w:rFonts w:ascii="Arial" w:hAnsi="Arial" w:cs="Arial"/>
          <w:sz w:val="22"/>
        </w:rPr>
        <w:t>W holu Centrum Kultury Jidysz (pom. B1.07)</w:t>
      </w:r>
      <w:r>
        <w:rPr>
          <w:rFonts w:ascii="Arial" w:hAnsi="Arial" w:cs="Arial"/>
          <w:sz w:val="22"/>
        </w:rPr>
        <w:t>, sali językowej / bibliotece (pom. B1.04) i sali klubu seniora (pom. B1.05)</w:t>
      </w:r>
      <w:r w:rsidRPr="00E12C87">
        <w:rPr>
          <w:rFonts w:ascii="Arial" w:hAnsi="Arial" w:cs="Arial"/>
          <w:sz w:val="22"/>
        </w:rPr>
        <w:t xml:space="preserve"> projektuje się wykładzinę dywanową flokowaną w kolorze ciemnobłękitnym/morskim z połyskliwą nitką. Grubość 4,3mm. Wykładzinę tworzą trzy rolki o różnym wzorze, płynnie przechodzącym w kolejny. Pozwala to na dowolną aranżację wzoru wykładziny. </w:t>
      </w:r>
    </w:p>
    <w:p w14:paraId="19961403" w14:textId="77777777" w:rsidR="007D6A1D" w:rsidRPr="00E12C87" w:rsidRDefault="007D6A1D" w:rsidP="007D6A1D">
      <w:pPr>
        <w:ind w:left="0" w:firstLine="0"/>
        <w:rPr>
          <w:rFonts w:ascii="Arial" w:hAnsi="Arial" w:cs="Arial"/>
        </w:rPr>
      </w:pPr>
    </w:p>
    <w:p w14:paraId="2D8A85D7" w14:textId="3D25CC2D" w:rsidR="007D6A1D" w:rsidRDefault="00FE5EC8" w:rsidP="007D6A1D">
      <w:pPr>
        <w:ind w:left="11" w:firstLine="0"/>
        <w:jc w:val="center"/>
        <w:rPr>
          <w:rFonts w:ascii="Arial" w:hAnsi="Arial" w:cs="Arial"/>
        </w:rPr>
      </w:pPr>
      <w:r w:rsidRPr="00FE5EC8">
        <w:rPr>
          <w:rFonts w:ascii="Arial" w:hAnsi="Arial" w:cs="Arial"/>
          <w:noProof/>
        </w:rPr>
        <w:drawing>
          <wp:inline distT="0" distB="0" distL="0" distR="0" wp14:anchorId="564C13DE" wp14:editId="4F60AED7">
            <wp:extent cx="6121400" cy="1551940"/>
            <wp:effectExtent l="0" t="0" r="0" b="0"/>
            <wp:docPr id="13009" name="Obraz 13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155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6ACB1" w14:textId="77777777" w:rsidR="00FE5EC8" w:rsidRDefault="00FE5EC8" w:rsidP="007D6A1D">
      <w:pPr>
        <w:ind w:left="11" w:firstLine="0"/>
        <w:jc w:val="center"/>
        <w:rPr>
          <w:rFonts w:ascii="Arial" w:hAnsi="Arial" w:cs="Arial"/>
        </w:rPr>
      </w:pPr>
    </w:p>
    <w:p w14:paraId="33D782D4" w14:textId="77777777" w:rsidR="00FE5EC8" w:rsidRDefault="00FE5EC8" w:rsidP="00FE5EC8">
      <w:pPr>
        <w:spacing w:after="0" w:line="472" w:lineRule="auto"/>
        <w:ind w:left="11" w:right="4821" w:firstLine="0"/>
        <w:rPr>
          <w:rFonts w:ascii="Arial" w:hAnsi="Arial" w:cs="Arial"/>
          <w:color w:val="1F3864" w:themeColor="accent1" w:themeShade="80"/>
          <w:sz w:val="26"/>
          <w:szCs w:val="26"/>
        </w:rPr>
      </w:pPr>
      <w:r>
        <w:rPr>
          <w:rFonts w:ascii="Arial" w:hAnsi="Arial" w:cs="Arial"/>
          <w:color w:val="1F3864" w:themeColor="accent1" w:themeShade="80"/>
          <w:sz w:val="26"/>
          <w:szCs w:val="26"/>
        </w:rPr>
        <w:t>Dane techniczne:</w:t>
      </w:r>
    </w:p>
    <w:p w14:paraId="67483841" w14:textId="30C4C825" w:rsidR="00FE5EC8" w:rsidRPr="00FB52A2" w:rsidRDefault="00FE5EC8" w:rsidP="0007098F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  <w:szCs w:val="26"/>
        </w:rPr>
      </w:pPr>
      <w:r w:rsidRPr="00FB52A2">
        <w:rPr>
          <w:rFonts w:ascii="Arial" w:hAnsi="Arial" w:cs="Arial"/>
          <w:color w:val="auto"/>
          <w:sz w:val="22"/>
          <w:szCs w:val="26"/>
        </w:rPr>
        <w:t xml:space="preserve">Kolor: </w:t>
      </w:r>
      <w:proofErr w:type="spellStart"/>
      <w:r>
        <w:rPr>
          <w:rFonts w:ascii="Arial" w:hAnsi="Arial" w:cs="Arial"/>
          <w:color w:val="auto"/>
          <w:sz w:val="22"/>
          <w:szCs w:val="26"/>
        </w:rPr>
        <w:t>saphhire</w:t>
      </w:r>
      <w:proofErr w:type="spellEnd"/>
      <w:r>
        <w:rPr>
          <w:rFonts w:ascii="Arial" w:hAnsi="Arial" w:cs="Arial"/>
          <w:color w:val="auto"/>
          <w:sz w:val="22"/>
          <w:szCs w:val="26"/>
        </w:rPr>
        <w:t>/indygo</w:t>
      </w:r>
      <w:r w:rsidR="0007098F">
        <w:rPr>
          <w:rFonts w:ascii="Arial" w:hAnsi="Arial" w:cs="Arial"/>
          <w:color w:val="auto"/>
          <w:sz w:val="22"/>
          <w:szCs w:val="26"/>
        </w:rPr>
        <w:br/>
      </w:r>
      <w:r w:rsidRPr="00FB52A2">
        <w:rPr>
          <w:rFonts w:ascii="Arial" w:hAnsi="Arial" w:cs="Arial"/>
          <w:color w:val="auto"/>
          <w:sz w:val="22"/>
          <w:szCs w:val="26"/>
        </w:rPr>
        <w:t>Grubość wykładziny: 4,3 mm</w:t>
      </w:r>
    </w:p>
    <w:p w14:paraId="58A30362" w14:textId="77777777" w:rsidR="00FE5EC8" w:rsidRDefault="00FE5EC8" w:rsidP="0007098F">
      <w:pPr>
        <w:spacing w:after="0" w:line="472" w:lineRule="auto"/>
        <w:ind w:left="0" w:right="4821" w:firstLine="0"/>
        <w:rPr>
          <w:rFonts w:ascii="Arial" w:hAnsi="Arial" w:cs="Arial"/>
          <w:color w:val="auto"/>
          <w:sz w:val="22"/>
          <w:szCs w:val="26"/>
        </w:rPr>
      </w:pPr>
      <w:r w:rsidRPr="00FB52A2">
        <w:rPr>
          <w:rFonts w:ascii="Arial" w:hAnsi="Arial" w:cs="Arial"/>
          <w:color w:val="auto"/>
          <w:sz w:val="22"/>
          <w:szCs w:val="26"/>
        </w:rPr>
        <w:t>Wymiary: 30 m x 200 cm</w:t>
      </w:r>
    </w:p>
    <w:p w14:paraId="00C5A46A" w14:textId="77777777" w:rsidR="00FE5EC8" w:rsidRDefault="00FE5EC8" w:rsidP="00FE5EC8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Wysokość runa: 2 mm</w:t>
      </w:r>
    </w:p>
    <w:p w14:paraId="394139DE" w14:textId="77777777" w:rsidR="00FE5EC8" w:rsidRDefault="00FE5EC8" w:rsidP="00FE5EC8">
      <w:pPr>
        <w:spacing w:after="0" w:line="472" w:lineRule="auto"/>
        <w:ind w:left="11" w:right="4821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Waga całkowita: 1800g/</w:t>
      </w:r>
      <w:r w:rsidRPr="009901F5">
        <w:rPr>
          <w:rFonts w:ascii="Arial" w:hAnsi="Arial" w:cs="Arial"/>
          <w:color w:val="auto"/>
          <w:sz w:val="22"/>
          <w:szCs w:val="26"/>
        </w:rPr>
        <w:t>m2</w:t>
      </w:r>
    </w:p>
    <w:p w14:paraId="1655DECE" w14:textId="77777777" w:rsidR="00FE5EC8" w:rsidRDefault="00FE5EC8" w:rsidP="00FE5EC8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 xml:space="preserve">Budowa runa: </w:t>
      </w:r>
      <w:r w:rsidRPr="009901F5">
        <w:rPr>
          <w:rFonts w:ascii="Arial" w:hAnsi="Arial" w:cs="Arial"/>
          <w:color w:val="auto"/>
          <w:sz w:val="22"/>
          <w:szCs w:val="26"/>
        </w:rPr>
        <w:t>100% PA (ny</w:t>
      </w:r>
      <w:r>
        <w:rPr>
          <w:rFonts w:ascii="Arial" w:hAnsi="Arial" w:cs="Arial"/>
          <w:color w:val="auto"/>
          <w:sz w:val="22"/>
          <w:szCs w:val="26"/>
        </w:rPr>
        <w:t>lon 6.6) blisko 80 mln włókien/</w:t>
      </w:r>
      <w:r w:rsidRPr="009901F5">
        <w:rPr>
          <w:rFonts w:ascii="Arial" w:hAnsi="Arial" w:cs="Arial"/>
          <w:color w:val="auto"/>
          <w:sz w:val="22"/>
          <w:szCs w:val="26"/>
        </w:rPr>
        <w:t>m2</w:t>
      </w:r>
    </w:p>
    <w:p w14:paraId="77514C04" w14:textId="77777777" w:rsidR="00FE5EC8" w:rsidRDefault="00FE5EC8" w:rsidP="00FE5EC8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Odporność na ścieranie: &gt;1000 cykli</w:t>
      </w:r>
    </w:p>
    <w:p w14:paraId="04DE24BA" w14:textId="77777777" w:rsidR="00FE5EC8" w:rsidRDefault="00FE5EC8" w:rsidP="00FE5EC8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Antypoślizgowość: suchy- bardzo niskie ryzyko poślizgu, mokry- niskie ryzyko poślizgu</w:t>
      </w:r>
    </w:p>
    <w:p w14:paraId="26CF23F3" w14:textId="2BF7A2F9" w:rsidR="00FE5EC8" w:rsidRDefault="00FE5EC8" w:rsidP="00FE5EC8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>Podłoże: PVC+ włókno szklane</w:t>
      </w:r>
    </w:p>
    <w:p w14:paraId="7D44B13F" w14:textId="7C70D797" w:rsidR="0007098F" w:rsidRDefault="00FE5EC8" w:rsidP="00734DCA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 xml:space="preserve">Wykładzina </w:t>
      </w:r>
      <w:r w:rsidRPr="009901F5">
        <w:rPr>
          <w:rFonts w:ascii="Arial" w:hAnsi="Arial" w:cs="Arial"/>
          <w:color w:val="auto"/>
          <w:sz w:val="22"/>
          <w:szCs w:val="26"/>
        </w:rPr>
        <w:t>spełnia wymogi normy EN 14041</w:t>
      </w:r>
      <w:r>
        <w:rPr>
          <w:rFonts w:ascii="Arial" w:hAnsi="Arial" w:cs="Arial"/>
          <w:color w:val="auto"/>
          <w:sz w:val="22"/>
          <w:szCs w:val="26"/>
        </w:rPr>
        <w:t xml:space="preserve"> oraz normy  ISO 1307. W</w:t>
      </w:r>
      <w:r w:rsidRPr="009901F5">
        <w:rPr>
          <w:rFonts w:ascii="Arial" w:hAnsi="Arial" w:cs="Arial"/>
          <w:color w:val="auto"/>
          <w:sz w:val="22"/>
          <w:szCs w:val="26"/>
        </w:rPr>
        <w:t>ykładzinę można czyścić przy użyciu metod intensywnych.</w:t>
      </w:r>
    </w:p>
    <w:p w14:paraId="1C65A338" w14:textId="6A8971DB" w:rsidR="0007098F" w:rsidRDefault="00FE5EC8" w:rsidP="00FE5EC8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rFonts w:ascii="Arial" w:hAnsi="Arial" w:cs="Arial"/>
          <w:color w:val="auto"/>
          <w:sz w:val="22"/>
          <w:szCs w:val="26"/>
        </w:rPr>
        <w:t xml:space="preserve">W projekcie wykładziny w CKJ zastosowano dwa typy rolki wykładziny: ciemniejszą szafirową oraz jaśniejszą, stanowiącą przejście kolorystyczne pomiędzy szafirem a indygo, w stosunku 2:4.  </w:t>
      </w:r>
    </w:p>
    <w:p w14:paraId="4B04C80D" w14:textId="35E1D7DE" w:rsidR="00FE5EC8" w:rsidRDefault="00193FA6" w:rsidP="00FE5EC8">
      <w:pPr>
        <w:spacing w:after="0" w:line="472" w:lineRule="auto"/>
        <w:ind w:left="11" w:right="-597" w:firstLine="0"/>
        <w:rPr>
          <w:rFonts w:ascii="Arial" w:hAnsi="Arial" w:cs="Arial"/>
          <w:color w:val="auto"/>
          <w:sz w:val="22"/>
          <w:szCs w:val="26"/>
        </w:rPr>
      </w:pPr>
      <w:r>
        <w:rPr>
          <w:noProof/>
        </w:rPr>
        <w:pict w14:anchorId="789EF1B5">
          <v:shape id="_x0000_s1039" type="#_x0000_t75" style="position:absolute;left:0;text-align:left;margin-left:-1.25pt;margin-top:68.8pt;width:490.15pt;height:462.5pt;z-index:251735040;mso-position-horizontal-relative:margin;mso-position-vertical-relative:margin">
            <v:imagedata r:id="rId52" o:title="CKJ_schemat "/>
            <w10:wrap type="square" anchorx="margin" anchory="margin"/>
          </v:shape>
        </w:pict>
      </w:r>
      <w:r w:rsidR="00FE5EC8">
        <w:rPr>
          <w:rFonts w:ascii="Arial" w:hAnsi="Arial" w:cs="Arial"/>
          <w:color w:val="auto"/>
          <w:sz w:val="22"/>
          <w:szCs w:val="26"/>
        </w:rPr>
        <w:t xml:space="preserve">Szczegółowe ułożenie rolek przedstawiono na schemacie poniżej: </w:t>
      </w:r>
    </w:p>
    <w:p w14:paraId="00F9D327" w14:textId="3F6EBAA7" w:rsidR="0007098F" w:rsidRDefault="007D6A1D" w:rsidP="0007098F">
      <w:pPr>
        <w:spacing w:after="0" w:line="472" w:lineRule="auto"/>
        <w:ind w:left="11" w:right="-597" w:firstLine="0"/>
        <w:rPr>
          <w:rFonts w:ascii="Arial" w:hAnsi="Arial" w:cs="Arial"/>
          <w:sz w:val="22"/>
          <w:szCs w:val="24"/>
        </w:rPr>
      </w:pPr>
      <w:r w:rsidRPr="00E12C87">
        <w:rPr>
          <w:rFonts w:ascii="Arial" w:hAnsi="Arial" w:cs="Arial"/>
          <w:sz w:val="22"/>
          <w:szCs w:val="24"/>
        </w:rPr>
        <w:t xml:space="preserve">W </w:t>
      </w:r>
      <w:r>
        <w:rPr>
          <w:rFonts w:ascii="Arial" w:hAnsi="Arial" w:cs="Arial"/>
          <w:sz w:val="22"/>
          <w:szCs w:val="24"/>
        </w:rPr>
        <w:t>sali wielofunkcyjnej (pom. B1.06)</w:t>
      </w:r>
      <w:r w:rsidRPr="00E12C87">
        <w:rPr>
          <w:rFonts w:ascii="Arial" w:hAnsi="Arial" w:cs="Arial"/>
          <w:sz w:val="22"/>
          <w:szCs w:val="24"/>
        </w:rPr>
        <w:t xml:space="preserve"> projektuje się </w:t>
      </w:r>
      <w:r>
        <w:rPr>
          <w:rFonts w:ascii="Arial" w:hAnsi="Arial" w:cs="Arial"/>
          <w:sz w:val="22"/>
          <w:szCs w:val="24"/>
        </w:rPr>
        <w:t>parkiet dębowy.</w:t>
      </w:r>
    </w:p>
    <w:p w14:paraId="0AF8ECB2" w14:textId="3C1F4A89" w:rsidR="00734DCA" w:rsidRDefault="00734DCA" w:rsidP="00734DCA">
      <w:pPr>
        <w:spacing w:after="0" w:line="472" w:lineRule="auto"/>
        <w:ind w:right="142"/>
        <w:rPr>
          <w:rFonts w:ascii="Arial" w:hAnsi="Arial" w:cs="Arial"/>
          <w:sz w:val="22"/>
          <w:szCs w:val="24"/>
        </w:rPr>
      </w:pPr>
      <w:r>
        <w:rPr>
          <w:rFonts w:ascii="Arial" w:hAnsi="Arial" w:cs="Arial"/>
          <w:sz w:val="22"/>
          <w:szCs w:val="24"/>
        </w:rPr>
        <w:t xml:space="preserve"> W Sali warsztatowej (pom B1.14) projektuje się posadzkę z żywicy poliuretanowej w kolorze RAL7037. </w:t>
      </w:r>
    </w:p>
    <w:p w14:paraId="32ABCC0E" w14:textId="6CEED26A" w:rsidR="00B954DD" w:rsidRPr="00734DCA" w:rsidRDefault="00734DCA" w:rsidP="00734DCA">
      <w:pPr>
        <w:spacing w:after="0" w:line="472" w:lineRule="auto"/>
        <w:ind w:left="11" w:right="-283" w:firstLine="0"/>
        <w:rPr>
          <w:rFonts w:ascii="Arial" w:hAnsi="Arial" w:cs="Arial"/>
          <w:sz w:val="22"/>
          <w:szCs w:val="24"/>
        </w:rPr>
      </w:pPr>
      <w:r>
        <w:rPr>
          <w:rFonts w:ascii="Arial" w:hAnsi="Arial" w:cs="Arial"/>
          <w:sz w:val="22"/>
          <w:szCs w:val="24"/>
        </w:rPr>
        <w:t xml:space="preserve">W pomieszczeniach gospodarczych, porządkowych projektuje się płytki </w:t>
      </w:r>
      <w:proofErr w:type="spellStart"/>
      <w:r>
        <w:rPr>
          <w:rFonts w:ascii="Arial" w:hAnsi="Arial" w:cs="Arial"/>
          <w:sz w:val="22"/>
          <w:szCs w:val="24"/>
        </w:rPr>
        <w:t>gresowe</w:t>
      </w:r>
      <w:proofErr w:type="spellEnd"/>
      <w:r>
        <w:rPr>
          <w:rFonts w:ascii="Arial" w:hAnsi="Arial" w:cs="Arial"/>
          <w:sz w:val="22"/>
          <w:szCs w:val="24"/>
        </w:rPr>
        <w:t xml:space="preserve"> w kolorze jasnoszarym. </w:t>
      </w:r>
    </w:p>
    <w:p w14:paraId="3260E804" w14:textId="40F74B44" w:rsidR="0007098F" w:rsidRDefault="007D6A1D" w:rsidP="00177595">
      <w:pPr>
        <w:pStyle w:val="Listapunktowana"/>
        <w:numPr>
          <w:ilvl w:val="0"/>
          <w:numId w:val="34"/>
        </w:numPr>
      </w:pPr>
      <w:r>
        <w:t>Wyposażenie meblowe</w:t>
      </w:r>
    </w:p>
    <w:p w14:paraId="6A0F584D" w14:textId="2EFFA391" w:rsidR="007E0F79" w:rsidRDefault="007E0F79" w:rsidP="007E0F79">
      <w:pPr>
        <w:pStyle w:val="Listapunktowana"/>
      </w:pPr>
      <w:r>
        <w:t xml:space="preserve">Patrz „ Opis wyposażenia stałego i ruchomego” w Tomie VIII – Wnętrza. </w:t>
      </w:r>
    </w:p>
    <w:p w14:paraId="2248F13A" w14:textId="75B864E8" w:rsidR="00B954DD" w:rsidRDefault="00B954DD" w:rsidP="006C4E1E">
      <w:pPr>
        <w:ind w:left="0" w:firstLine="0"/>
        <w:rPr>
          <w:rFonts w:ascii="Arial" w:hAnsi="Arial" w:cs="Arial"/>
          <w:color w:val="44546A" w:themeColor="text2"/>
          <w:szCs w:val="28"/>
        </w:rPr>
      </w:pPr>
    </w:p>
    <w:p w14:paraId="009AB1B8" w14:textId="77777777" w:rsidR="00836870" w:rsidRPr="00836870" w:rsidRDefault="00836870" w:rsidP="00836870">
      <w:pPr>
        <w:ind w:left="16" w:firstLine="0"/>
        <w:rPr>
          <w:rFonts w:ascii="Arial" w:hAnsi="Arial" w:cs="Arial"/>
          <w:b/>
          <w:color w:val="1F3864" w:themeColor="accent1" w:themeShade="80"/>
        </w:rPr>
      </w:pPr>
    </w:p>
    <w:p w14:paraId="2E9F46AB" w14:textId="66889142" w:rsidR="00836870" w:rsidRPr="007E0F79" w:rsidRDefault="00DC6F44" w:rsidP="007E0F79">
      <w:pPr>
        <w:rPr>
          <w:rFonts w:ascii="Arial" w:hAnsi="Arial" w:cs="Arial"/>
          <w:b/>
          <w:color w:val="1F3864" w:themeColor="accent1" w:themeShade="80"/>
        </w:rPr>
      </w:pPr>
      <w:r w:rsidRPr="007E0F79">
        <w:rPr>
          <w:rFonts w:ascii="Arial" w:hAnsi="Arial" w:cs="Arial"/>
          <w:b/>
          <w:color w:val="1F3864" w:themeColor="accent1" w:themeShade="80"/>
        </w:rPr>
        <w:t>Pomieszczenia biurowe / administracyjne</w:t>
      </w:r>
    </w:p>
    <w:p w14:paraId="7D73B51F" w14:textId="77777777" w:rsidR="009073E3" w:rsidRDefault="009073E3" w:rsidP="00177595">
      <w:pPr>
        <w:pStyle w:val="Listapunktowana"/>
      </w:pPr>
    </w:p>
    <w:p w14:paraId="7D01E891" w14:textId="7FE5D5C4" w:rsidR="005D05C9" w:rsidRDefault="00DC6F44" w:rsidP="00177595">
      <w:pPr>
        <w:pStyle w:val="Listapunktowana"/>
        <w:numPr>
          <w:ilvl w:val="0"/>
          <w:numId w:val="35"/>
        </w:numPr>
      </w:pPr>
      <w:r>
        <w:t xml:space="preserve">Wykończenie ścian </w:t>
      </w:r>
    </w:p>
    <w:p w14:paraId="00245D9F" w14:textId="385D38E4" w:rsidR="007D6A1D" w:rsidRDefault="007D6A1D" w:rsidP="00177595">
      <w:pPr>
        <w:pStyle w:val="Listapunktowana"/>
      </w:pPr>
    </w:p>
    <w:p w14:paraId="52460797" w14:textId="1285412D" w:rsidR="00DC6F44" w:rsidRPr="00D13D14" w:rsidRDefault="00DC6F44" w:rsidP="00DC6F44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Calibri" w:hAnsi="Calibri" w:cs="Calibri"/>
        </w:rPr>
      </w:pPr>
      <w:proofErr w:type="spellStart"/>
      <w:r>
        <w:rPr>
          <w:rFonts w:ascii="Calibri" w:hAnsi="Calibri" w:cs="Calibri"/>
          <w:spacing w:val="-1"/>
        </w:rPr>
        <w:t>Ściany</w:t>
      </w:r>
      <w:proofErr w:type="spellEnd"/>
      <w:r>
        <w:rPr>
          <w:rFonts w:ascii="Calibri" w:hAnsi="Calibri" w:cs="Calibri"/>
          <w:spacing w:val="-1"/>
        </w:rPr>
        <w:t xml:space="preserve"> </w:t>
      </w:r>
      <w:proofErr w:type="spellStart"/>
      <w:r>
        <w:rPr>
          <w:rFonts w:ascii="Calibri" w:hAnsi="Calibri" w:cs="Calibri"/>
          <w:spacing w:val="-1"/>
        </w:rPr>
        <w:t>pomieszczń</w:t>
      </w:r>
      <w:proofErr w:type="spellEnd"/>
      <w:r>
        <w:rPr>
          <w:rFonts w:ascii="Calibri" w:hAnsi="Calibri" w:cs="Calibri"/>
          <w:spacing w:val="-1"/>
        </w:rPr>
        <w:t xml:space="preserve"> </w:t>
      </w:r>
      <w:proofErr w:type="spellStart"/>
      <w:r>
        <w:rPr>
          <w:rFonts w:ascii="Calibri" w:hAnsi="Calibri" w:cs="Calibri"/>
          <w:spacing w:val="-1"/>
        </w:rPr>
        <w:t>biurowych</w:t>
      </w:r>
      <w:proofErr w:type="spellEnd"/>
      <w:r>
        <w:rPr>
          <w:rFonts w:ascii="Calibri" w:hAnsi="Calibri" w:cs="Calibri"/>
          <w:spacing w:val="-1"/>
        </w:rPr>
        <w:t xml:space="preserve"> </w:t>
      </w:r>
      <w:proofErr w:type="spellStart"/>
      <w:r>
        <w:rPr>
          <w:rFonts w:ascii="Calibri" w:hAnsi="Calibri" w:cs="Calibri"/>
          <w:spacing w:val="-1"/>
        </w:rPr>
        <w:t>i</w:t>
      </w:r>
      <w:proofErr w:type="spellEnd"/>
      <w:r>
        <w:rPr>
          <w:rFonts w:ascii="Calibri" w:hAnsi="Calibri" w:cs="Calibri"/>
          <w:spacing w:val="-1"/>
        </w:rPr>
        <w:t xml:space="preserve"> </w:t>
      </w:r>
      <w:proofErr w:type="spellStart"/>
      <w:r>
        <w:rPr>
          <w:rFonts w:ascii="Calibri" w:hAnsi="Calibri" w:cs="Calibri"/>
          <w:spacing w:val="-1"/>
        </w:rPr>
        <w:t>administracji</w:t>
      </w:r>
      <w:proofErr w:type="spellEnd"/>
      <w:r w:rsidRPr="00D13D14">
        <w:rPr>
          <w:rFonts w:ascii="Calibri" w:hAnsi="Calibri" w:cs="Calibri"/>
          <w:spacing w:val="-1"/>
        </w:rPr>
        <w:t xml:space="preserve"> </w:t>
      </w:r>
      <w:proofErr w:type="spellStart"/>
      <w:r w:rsidRPr="00D13D14">
        <w:rPr>
          <w:rFonts w:ascii="Calibri" w:hAnsi="Calibri" w:cs="Calibri"/>
          <w:spacing w:val="-1"/>
        </w:rPr>
        <w:t>należy</w:t>
      </w:r>
      <w:proofErr w:type="spellEnd"/>
      <w:r w:rsidRPr="00D13D14">
        <w:rPr>
          <w:rFonts w:ascii="Calibri" w:hAnsi="Calibri" w:cs="Calibri"/>
          <w:spacing w:val="-1"/>
        </w:rPr>
        <w:t xml:space="preserve"> </w:t>
      </w:r>
      <w:proofErr w:type="spellStart"/>
      <w:r>
        <w:rPr>
          <w:rFonts w:ascii="Calibri" w:hAnsi="Calibri" w:cs="Calibri"/>
          <w:spacing w:val="-1"/>
        </w:rPr>
        <w:t>malować</w:t>
      </w:r>
      <w:proofErr w:type="spellEnd"/>
      <w:r>
        <w:rPr>
          <w:rFonts w:ascii="Calibri" w:hAnsi="Calibri" w:cs="Calibri"/>
          <w:spacing w:val="-1"/>
        </w:rPr>
        <w:t xml:space="preserve"> </w:t>
      </w:r>
      <w:proofErr w:type="spellStart"/>
      <w:r w:rsidRPr="00D13D14">
        <w:rPr>
          <w:rFonts w:ascii="Calibri" w:hAnsi="Calibri" w:cs="Calibri"/>
          <w:spacing w:val="-1"/>
        </w:rPr>
        <w:t>farbami</w:t>
      </w:r>
      <w:proofErr w:type="spellEnd"/>
      <w:r w:rsidRPr="00D13D14">
        <w:rPr>
          <w:rFonts w:ascii="Calibri" w:hAnsi="Calibri" w:cs="Calibri"/>
          <w:spacing w:val="-1"/>
        </w:rPr>
        <w:t xml:space="preserve"> o </w:t>
      </w:r>
      <w:proofErr w:type="spellStart"/>
      <w:r w:rsidRPr="00D13D14">
        <w:rPr>
          <w:rFonts w:ascii="Calibri" w:hAnsi="Calibri" w:cs="Calibri"/>
          <w:spacing w:val="-1"/>
        </w:rPr>
        <w:t>parametrach</w:t>
      </w:r>
      <w:proofErr w:type="spellEnd"/>
      <w:r w:rsidRPr="00D13D14">
        <w:rPr>
          <w:rFonts w:ascii="Calibri" w:hAnsi="Calibri" w:cs="Calibri"/>
          <w:spacing w:val="-1"/>
        </w:rPr>
        <w:t xml:space="preserve"> </w:t>
      </w:r>
      <w:proofErr w:type="spellStart"/>
      <w:r w:rsidRPr="00D13D14">
        <w:rPr>
          <w:rFonts w:ascii="Calibri" w:hAnsi="Calibri" w:cs="Calibri"/>
          <w:spacing w:val="-1"/>
        </w:rPr>
        <w:t>jak</w:t>
      </w:r>
      <w:proofErr w:type="spellEnd"/>
      <w:r w:rsidRPr="00D13D14">
        <w:rPr>
          <w:rFonts w:ascii="Calibri" w:hAnsi="Calibri" w:cs="Calibri"/>
          <w:spacing w:val="-1"/>
        </w:rPr>
        <w:t xml:space="preserve"> </w:t>
      </w:r>
      <w:proofErr w:type="spellStart"/>
      <w:r w:rsidRPr="00D13D14">
        <w:rPr>
          <w:rFonts w:ascii="Calibri" w:hAnsi="Calibri" w:cs="Calibri"/>
          <w:spacing w:val="-1"/>
        </w:rPr>
        <w:t>poniżej</w:t>
      </w:r>
      <w:proofErr w:type="spellEnd"/>
      <w:r w:rsidRPr="00D13D14">
        <w:rPr>
          <w:rFonts w:ascii="Calibri" w:hAnsi="Calibri" w:cs="Calibri"/>
          <w:spacing w:val="-1"/>
          <w:lang w:val="pl-PL"/>
        </w:rPr>
        <w:t>:</w:t>
      </w:r>
    </w:p>
    <w:p w14:paraId="639DFE63" w14:textId="77777777" w:rsidR="00DC6F44" w:rsidRPr="004575F4" w:rsidRDefault="00DC6F44" w:rsidP="00DC6F44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Calibri" w:hAnsi="Calibri" w:cs="Calibri"/>
          <w:spacing w:val="-1"/>
        </w:rPr>
      </w:pPr>
      <w:proofErr w:type="spellStart"/>
      <w:r w:rsidRPr="004575F4">
        <w:rPr>
          <w:rFonts w:ascii="Calibri" w:hAnsi="Calibri" w:cs="Calibri"/>
          <w:spacing w:val="-1"/>
        </w:rPr>
        <w:t>Niskoemisyjna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farba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akrylowa</w:t>
      </w:r>
      <w:proofErr w:type="spellEnd"/>
      <w:r w:rsidRPr="004575F4">
        <w:rPr>
          <w:rFonts w:ascii="Calibri" w:hAnsi="Calibri" w:cs="Calibri"/>
          <w:spacing w:val="-1"/>
        </w:rPr>
        <w:t xml:space="preserve"> do </w:t>
      </w:r>
      <w:proofErr w:type="spellStart"/>
      <w:r w:rsidRPr="004575F4">
        <w:rPr>
          <w:rFonts w:ascii="Calibri" w:hAnsi="Calibri" w:cs="Calibri"/>
          <w:spacing w:val="-1"/>
        </w:rPr>
        <w:t>wnętrz</w:t>
      </w:r>
      <w:proofErr w:type="spellEnd"/>
      <w:r w:rsidRPr="004575F4">
        <w:rPr>
          <w:rFonts w:ascii="Calibri" w:hAnsi="Calibri" w:cs="Calibri"/>
          <w:spacing w:val="-1"/>
        </w:rPr>
        <w:t xml:space="preserve">, 1 </w:t>
      </w:r>
      <w:proofErr w:type="spellStart"/>
      <w:r w:rsidRPr="004575F4">
        <w:rPr>
          <w:rFonts w:ascii="Calibri" w:hAnsi="Calibri" w:cs="Calibri"/>
          <w:spacing w:val="-1"/>
        </w:rPr>
        <w:t>klasa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odporności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na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szorowanie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na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mokro</w:t>
      </w:r>
      <w:proofErr w:type="spellEnd"/>
      <w:r>
        <w:rPr>
          <w:rFonts w:ascii="Calibri" w:hAnsi="Calibri" w:cs="Calibri"/>
          <w:spacing w:val="-1"/>
        </w:rPr>
        <w:t xml:space="preserve"> </w:t>
      </w:r>
      <w:proofErr w:type="spellStart"/>
      <w:r>
        <w:rPr>
          <w:rFonts w:ascii="Calibri" w:hAnsi="Calibri" w:cs="Calibri"/>
          <w:spacing w:val="-1"/>
        </w:rPr>
        <w:t>i</w:t>
      </w:r>
      <w:proofErr w:type="spellEnd"/>
      <w:r>
        <w:rPr>
          <w:rFonts w:ascii="Calibri" w:hAnsi="Calibri" w:cs="Calibri"/>
          <w:spacing w:val="-1"/>
        </w:rPr>
        <w:t xml:space="preserve"> 2 </w:t>
      </w:r>
      <w:proofErr w:type="spellStart"/>
      <w:r>
        <w:rPr>
          <w:rFonts w:ascii="Calibri" w:hAnsi="Calibri" w:cs="Calibri"/>
          <w:spacing w:val="-1"/>
        </w:rPr>
        <w:t>klasa</w:t>
      </w:r>
      <w:proofErr w:type="spellEnd"/>
      <w:r>
        <w:rPr>
          <w:rFonts w:ascii="Calibri" w:hAnsi="Calibri" w:cs="Calibri"/>
          <w:spacing w:val="-1"/>
        </w:rPr>
        <w:t xml:space="preserve"> </w:t>
      </w:r>
      <w:proofErr w:type="spellStart"/>
      <w:r>
        <w:rPr>
          <w:rFonts w:ascii="Calibri" w:hAnsi="Calibri" w:cs="Calibri"/>
          <w:spacing w:val="-1"/>
        </w:rPr>
        <w:t>krycia</w:t>
      </w:r>
      <w:proofErr w:type="spellEnd"/>
      <w:r>
        <w:rPr>
          <w:rFonts w:ascii="Calibri" w:hAnsi="Calibri" w:cs="Calibri"/>
          <w:spacing w:val="-1"/>
        </w:rPr>
        <w:t xml:space="preserve"> </w:t>
      </w:r>
      <w:proofErr w:type="spellStart"/>
      <w:r>
        <w:rPr>
          <w:rFonts w:ascii="Calibri" w:hAnsi="Calibri" w:cs="Calibri"/>
          <w:spacing w:val="-1"/>
        </w:rPr>
        <w:t>wg</w:t>
      </w:r>
      <w:proofErr w:type="spellEnd"/>
      <w:r>
        <w:rPr>
          <w:rFonts w:ascii="Calibri" w:hAnsi="Calibri" w:cs="Calibri"/>
          <w:spacing w:val="-1"/>
        </w:rPr>
        <w:t xml:space="preserve"> EN 13300. </w:t>
      </w:r>
    </w:p>
    <w:p w14:paraId="3F350BE8" w14:textId="77777777" w:rsidR="00DC6F44" w:rsidRPr="004575F4" w:rsidRDefault="00DC6F44" w:rsidP="00DC6F44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Calibri" w:hAnsi="Calibri" w:cs="Calibri"/>
          <w:spacing w:val="-1"/>
        </w:rPr>
      </w:pPr>
      <w:proofErr w:type="spellStart"/>
      <w:r w:rsidRPr="004575F4">
        <w:rPr>
          <w:rFonts w:ascii="Calibri" w:hAnsi="Calibri" w:cs="Calibri"/>
          <w:spacing w:val="-1"/>
        </w:rPr>
        <w:t>Należy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zastosować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farby</w:t>
      </w:r>
      <w:proofErr w:type="spellEnd"/>
      <w:r w:rsidRPr="004575F4">
        <w:rPr>
          <w:rFonts w:ascii="Calibri" w:hAnsi="Calibri" w:cs="Calibri"/>
          <w:spacing w:val="-1"/>
        </w:rPr>
        <w:t xml:space="preserve"> o </w:t>
      </w:r>
      <w:proofErr w:type="spellStart"/>
      <w:r w:rsidRPr="004575F4">
        <w:rPr>
          <w:rFonts w:ascii="Calibri" w:hAnsi="Calibri" w:cs="Calibri"/>
          <w:spacing w:val="-1"/>
        </w:rPr>
        <w:t>następujących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parametrach</w:t>
      </w:r>
      <w:proofErr w:type="spellEnd"/>
      <w:r w:rsidRPr="004575F4">
        <w:rPr>
          <w:rFonts w:ascii="Calibri" w:hAnsi="Calibri" w:cs="Calibri"/>
          <w:spacing w:val="-1"/>
        </w:rPr>
        <w:t>:</w:t>
      </w:r>
    </w:p>
    <w:p w14:paraId="7116AB5B" w14:textId="77777777" w:rsidR="00DC6F44" w:rsidRDefault="00DC6F44" w:rsidP="00DC6F44">
      <w:pPr>
        <w:pStyle w:val="Tekstpodstawowy"/>
        <w:kinsoku w:val="0"/>
        <w:overflowPunct w:val="0"/>
        <w:spacing w:line="276" w:lineRule="auto"/>
        <w:ind w:right="346"/>
        <w:rPr>
          <w:sz w:val="22"/>
          <w:szCs w:val="22"/>
          <w:lang w:val="pl-PL"/>
        </w:rPr>
      </w:pPr>
    </w:p>
    <w:p w14:paraId="0DB8A75D" w14:textId="77777777" w:rsidR="00DC6F44" w:rsidRDefault="00DC6F44" w:rsidP="00DC6F44">
      <w:pPr>
        <w:pStyle w:val="Tekstpodstawowy"/>
        <w:kinsoku w:val="0"/>
        <w:overflowPunct w:val="0"/>
        <w:spacing w:line="276" w:lineRule="auto"/>
        <w:ind w:right="346"/>
        <w:rPr>
          <w:sz w:val="22"/>
          <w:szCs w:val="22"/>
          <w:lang w:val="pl-PL"/>
        </w:rPr>
      </w:pPr>
    </w:p>
    <w:tbl>
      <w:tblPr>
        <w:tblW w:w="8814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202"/>
        <w:gridCol w:w="736"/>
        <w:gridCol w:w="1466"/>
        <w:gridCol w:w="1472"/>
        <w:gridCol w:w="730"/>
        <w:gridCol w:w="2208"/>
      </w:tblGrid>
      <w:tr w:rsidR="00DC6F44" w:rsidRPr="00D9540A" w14:paraId="21C00167" w14:textId="77777777" w:rsidTr="00A26B32">
        <w:trPr>
          <w:trHeight w:val="181"/>
        </w:trPr>
        <w:tc>
          <w:tcPr>
            <w:tcW w:w="2202" w:type="dxa"/>
          </w:tcPr>
          <w:p w14:paraId="7FF96470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Kryterium </w:t>
            </w:r>
          </w:p>
        </w:tc>
        <w:tc>
          <w:tcPr>
            <w:tcW w:w="2202" w:type="dxa"/>
            <w:gridSpan w:val="2"/>
          </w:tcPr>
          <w:p w14:paraId="1D8F0BBC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Norma/ przepis kontrolny </w:t>
            </w:r>
          </w:p>
        </w:tc>
        <w:tc>
          <w:tcPr>
            <w:tcW w:w="2202" w:type="dxa"/>
            <w:gridSpan w:val="2"/>
          </w:tcPr>
          <w:p w14:paraId="13C1E645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Wartość/ Jednostka </w:t>
            </w:r>
          </w:p>
        </w:tc>
        <w:tc>
          <w:tcPr>
            <w:tcW w:w="2208" w:type="dxa"/>
          </w:tcPr>
          <w:p w14:paraId="10AB96AC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Informacje </w:t>
            </w:r>
          </w:p>
        </w:tc>
      </w:tr>
      <w:tr w:rsidR="00DC6F44" w:rsidRPr="00D9540A" w14:paraId="37BBB907" w14:textId="77777777" w:rsidTr="00A26B32">
        <w:trPr>
          <w:trHeight w:val="65"/>
        </w:trPr>
        <w:tc>
          <w:tcPr>
            <w:tcW w:w="2938" w:type="dxa"/>
            <w:gridSpan w:val="2"/>
          </w:tcPr>
          <w:p w14:paraId="5E0299BE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Gęstość </w:t>
            </w:r>
          </w:p>
        </w:tc>
        <w:tc>
          <w:tcPr>
            <w:tcW w:w="2938" w:type="dxa"/>
            <w:gridSpan w:val="2"/>
          </w:tcPr>
          <w:p w14:paraId="24D0F93F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2811 </w:t>
            </w:r>
          </w:p>
        </w:tc>
        <w:tc>
          <w:tcPr>
            <w:tcW w:w="2938" w:type="dxa"/>
            <w:gridSpan w:val="2"/>
          </w:tcPr>
          <w:p w14:paraId="7FF6BCF3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1,4 - 1,6 g/cm³ </w:t>
            </w:r>
          </w:p>
        </w:tc>
      </w:tr>
      <w:tr w:rsidR="00DC6F44" w:rsidRPr="00D9540A" w14:paraId="36F5F311" w14:textId="77777777" w:rsidTr="00A26B32">
        <w:trPr>
          <w:trHeight w:val="147"/>
        </w:trPr>
        <w:tc>
          <w:tcPr>
            <w:tcW w:w="2202" w:type="dxa"/>
          </w:tcPr>
          <w:p w14:paraId="37B61A09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Równoważna dyfuzyjnie grubość warstwy powietrza </w:t>
            </w:r>
          </w:p>
        </w:tc>
        <w:tc>
          <w:tcPr>
            <w:tcW w:w="2202" w:type="dxa"/>
            <w:gridSpan w:val="2"/>
          </w:tcPr>
          <w:p w14:paraId="6011929A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7783 </w:t>
            </w:r>
          </w:p>
        </w:tc>
        <w:tc>
          <w:tcPr>
            <w:tcW w:w="2202" w:type="dxa"/>
            <w:gridSpan w:val="2"/>
          </w:tcPr>
          <w:p w14:paraId="1D31F4CA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&lt; 1,4 m </w:t>
            </w:r>
          </w:p>
        </w:tc>
        <w:tc>
          <w:tcPr>
            <w:tcW w:w="2208" w:type="dxa"/>
          </w:tcPr>
          <w:p w14:paraId="2088B0DE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V2 średni </w:t>
            </w:r>
          </w:p>
        </w:tc>
      </w:tr>
      <w:tr w:rsidR="00DC6F44" w:rsidRPr="00D9540A" w14:paraId="4B3684B2" w14:textId="77777777" w:rsidTr="00A26B32">
        <w:trPr>
          <w:trHeight w:val="147"/>
        </w:trPr>
        <w:tc>
          <w:tcPr>
            <w:tcW w:w="2938" w:type="dxa"/>
            <w:gridSpan w:val="2"/>
          </w:tcPr>
          <w:p w14:paraId="147A926B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Odporność na szorowanie na mokro </w:t>
            </w:r>
          </w:p>
        </w:tc>
        <w:tc>
          <w:tcPr>
            <w:tcW w:w="2938" w:type="dxa"/>
            <w:gridSpan w:val="2"/>
          </w:tcPr>
          <w:p w14:paraId="3D4FD209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3A3981D4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Klasa 1 </w:t>
            </w:r>
          </w:p>
        </w:tc>
      </w:tr>
      <w:tr w:rsidR="00DC6F44" w:rsidRPr="00D9540A" w14:paraId="72A7CF08" w14:textId="77777777" w:rsidTr="00A26B32">
        <w:trPr>
          <w:trHeight w:val="65"/>
        </w:trPr>
        <w:tc>
          <w:tcPr>
            <w:tcW w:w="2938" w:type="dxa"/>
            <w:gridSpan w:val="2"/>
          </w:tcPr>
          <w:p w14:paraId="058D82F9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Zdolność krycia </w:t>
            </w:r>
          </w:p>
        </w:tc>
        <w:tc>
          <w:tcPr>
            <w:tcW w:w="2938" w:type="dxa"/>
            <w:gridSpan w:val="2"/>
          </w:tcPr>
          <w:p w14:paraId="20E649EC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3DAEB6CE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Klasa 2 </w:t>
            </w:r>
          </w:p>
        </w:tc>
      </w:tr>
      <w:tr w:rsidR="00DC6F44" w:rsidRPr="00D9540A" w14:paraId="02C45D4D" w14:textId="77777777" w:rsidTr="00A26B32">
        <w:trPr>
          <w:trHeight w:val="65"/>
        </w:trPr>
        <w:tc>
          <w:tcPr>
            <w:tcW w:w="2938" w:type="dxa"/>
            <w:gridSpan w:val="2"/>
          </w:tcPr>
          <w:p w14:paraId="2ABE49B6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Wydajność </w:t>
            </w:r>
          </w:p>
        </w:tc>
        <w:tc>
          <w:tcPr>
            <w:tcW w:w="2938" w:type="dxa"/>
            <w:gridSpan w:val="2"/>
          </w:tcPr>
          <w:p w14:paraId="611EA2DB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6F5AA04B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7,5 m²/l </w:t>
            </w:r>
          </w:p>
        </w:tc>
      </w:tr>
      <w:tr w:rsidR="00DC6F44" w:rsidRPr="00D9540A" w14:paraId="0D363A76" w14:textId="77777777" w:rsidTr="00A26B32">
        <w:trPr>
          <w:trHeight w:val="147"/>
        </w:trPr>
        <w:tc>
          <w:tcPr>
            <w:tcW w:w="2202" w:type="dxa"/>
          </w:tcPr>
          <w:p w14:paraId="423C16C8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Współczynnik. oporu dyfuzyjnego pary wodnej μ </w:t>
            </w:r>
          </w:p>
        </w:tc>
        <w:tc>
          <w:tcPr>
            <w:tcW w:w="2202" w:type="dxa"/>
            <w:gridSpan w:val="2"/>
          </w:tcPr>
          <w:p w14:paraId="1642DF43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7783 </w:t>
            </w:r>
          </w:p>
        </w:tc>
        <w:tc>
          <w:tcPr>
            <w:tcW w:w="2202" w:type="dxa"/>
            <w:gridSpan w:val="2"/>
          </w:tcPr>
          <w:p w14:paraId="1E7BC756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2.355 </w:t>
            </w:r>
          </w:p>
        </w:tc>
        <w:tc>
          <w:tcPr>
            <w:tcW w:w="2208" w:type="dxa"/>
          </w:tcPr>
          <w:p w14:paraId="0D9AF85A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uśredniona wartość </w:t>
            </w:r>
          </w:p>
        </w:tc>
      </w:tr>
      <w:tr w:rsidR="00DC6F44" w:rsidRPr="00D9540A" w14:paraId="3F3AB9D6" w14:textId="77777777" w:rsidTr="00A26B32">
        <w:trPr>
          <w:trHeight w:val="65"/>
        </w:trPr>
        <w:tc>
          <w:tcPr>
            <w:tcW w:w="2938" w:type="dxa"/>
            <w:gridSpan w:val="2"/>
          </w:tcPr>
          <w:p w14:paraId="746D8952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Połysk </w:t>
            </w:r>
          </w:p>
        </w:tc>
        <w:tc>
          <w:tcPr>
            <w:tcW w:w="2938" w:type="dxa"/>
            <w:gridSpan w:val="2"/>
          </w:tcPr>
          <w:p w14:paraId="293A016E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3155AF81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Średni połysk </w:t>
            </w:r>
          </w:p>
        </w:tc>
      </w:tr>
      <w:tr w:rsidR="00DC6F44" w:rsidRPr="00D9540A" w14:paraId="1BC388E9" w14:textId="77777777" w:rsidTr="00A26B32">
        <w:trPr>
          <w:trHeight w:val="65"/>
        </w:trPr>
        <w:tc>
          <w:tcPr>
            <w:tcW w:w="2938" w:type="dxa"/>
            <w:gridSpan w:val="2"/>
          </w:tcPr>
          <w:p w14:paraId="4AF815A4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</w:p>
        </w:tc>
        <w:tc>
          <w:tcPr>
            <w:tcW w:w="2938" w:type="dxa"/>
            <w:gridSpan w:val="2"/>
          </w:tcPr>
          <w:p w14:paraId="2A6318AF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</w:p>
        </w:tc>
        <w:tc>
          <w:tcPr>
            <w:tcW w:w="2938" w:type="dxa"/>
            <w:gridSpan w:val="2"/>
          </w:tcPr>
          <w:p w14:paraId="36B6BED4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</w:p>
        </w:tc>
      </w:tr>
      <w:tr w:rsidR="00DC6F44" w:rsidRPr="00D9540A" w14:paraId="6AE835DA" w14:textId="77777777" w:rsidTr="00A26B32">
        <w:trPr>
          <w:trHeight w:val="77"/>
        </w:trPr>
        <w:tc>
          <w:tcPr>
            <w:tcW w:w="2938" w:type="dxa"/>
            <w:gridSpan w:val="2"/>
          </w:tcPr>
          <w:p w14:paraId="37680778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Maksymalne uziarnienie </w:t>
            </w:r>
          </w:p>
        </w:tc>
        <w:tc>
          <w:tcPr>
            <w:tcW w:w="2938" w:type="dxa"/>
            <w:gridSpan w:val="2"/>
          </w:tcPr>
          <w:p w14:paraId="2CF3629B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101AB040" w14:textId="77777777" w:rsidR="00DC6F44" w:rsidRPr="00D9540A" w:rsidRDefault="00DC6F44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drobna </w:t>
            </w:r>
          </w:p>
        </w:tc>
      </w:tr>
    </w:tbl>
    <w:p w14:paraId="6966EBA5" w14:textId="77777777" w:rsidR="00DC6F44" w:rsidRDefault="00DC6F44" w:rsidP="00DC6F44">
      <w:pPr>
        <w:ind w:left="16" w:firstLine="0"/>
        <w:rPr>
          <w:rFonts w:ascii="Arial" w:hAnsi="Arial" w:cs="Arial"/>
          <w:color w:val="1F3864" w:themeColor="accent1" w:themeShade="80"/>
        </w:rPr>
      </w:pPr>
    </w:p>
    <w:p w14:paraId="2C6B1819" w14:textId="2D133CA6" w:rsidR="00DC6F44" w:rsidRPr="00E32671" w:rsidRDefault="00E32671" w:rsidP="00E32671">
      <w:pPr>
        <w:pStyle w:val="Akapitzlist"/>
        <w:numPr>
          <w:ilvl w:val="0"/>
          <w:numId w:val="35"/>
        </w:numPr>
        <w:rPr>
          <w:rFonts w:ascii="Arial" w:hAnsi="Arial" w:cs="Arial"/>
          <w:color w:val="1F3864" w:themeColor="accent1" w:themeShade="80"/>
        </w:rPr>
      </w:pPr>
      <w:r>
        <w:t>Wykończenie sufitów</w:t>
      </w:r>
    </w:p>
    <w:p w14:paraId="6B5C41C4" w14:textId="77777777" w:rsidR="007D6A1D" w:rsidRDefault="007D6A1D" w:rsidP="00177595">
      <w:pPr>
        <w:pStyle w:val="Listapunktowana"/>
      </w:pPr>
    </w:p>
    <w:p w14:paraId="5BEF4937" w14:textId="494DED73" w:rsidR="005D05C9" w:rsidRDefault="004C702C" w:rsidP="00177595">
      <w:pPr>
        <w:pStyle w:val="Listapunktowana"/>
      </w:pPr>
      <w:r>
        <w:t>We wszystkich pomieszczeniach biurowych i administracyjnych</w:t>
      </w:r>
      <w:r w:rsidR="005D05C9" w:rsidRPr="00261314">
        <w:t>, należy stosować sufity podwieszane, modularne z siatki cięto –</w:t>
      </w:r>
      <w:r w:rsidR="005D05C9">
        <w:t xml:space="preserve"> </w:t>
      </w:r>
      <w:r w:rsidR="005D05C9" w:rsidRPr="00261314">
        <w:t>ciągnionej,  w formacie</w:t>
      </w:r>
      <w:r w:rsidR="009073E3">
        <w:t xml:space="preserve"> </w:t>
      </w:r>
      <w:r w:rsidR="005D05C9" w:rsidRPr="00261314">
        <w:t>120x60cm.</w:t>
      </w:r>
    </w:p>
    <w:p w14:paraId="05D8BBEB" w14:textId="77777777" w:rsidR="005D05C9" w:rsidRDefault="005D05C9" w:rsidP="00177595">
      <w:pPr>
        <w:pStyle w:val="Listapunktowana"/>
      </w:pPr>
      <w:r w:rsidRPr="00261314">
        <w:t xml:space="preserve"> </w:t>
      </w:r>
    </w:p>
    <w:p w14:paraId="66ADE04A" w14:textId="77777777" w:rsidR="005D05C9" w:rsidRDefault="005D05C9" w:rsidP="00177595">
      <w:pPr>
        <w:pStyle w:val="Listapunktowana"/>
      </w:pPr>
      <w:r w:rsidRPr="00261314">
        <w:t>Panele z siatki cięto – ciągnionej układane na ruszcie systemowym, instalowanym do stropu</w:t>
      </w:r>
      <w:r>
        <w:t xml:space="preserve"> </w:t>
      </w:r>
    </w:p>
    <w:p w14:paraId="37826062" w14:textId="77777777" w:rsidR="005D05C9" w:rsidRDefault="005D05C9" w:rsidP="00177595">
      <w:pPr>
        <w:pStyle w:val="Listapunktowana"/>
      </w:pPr>
      <w:r w:rsidRPr="00261314">
        <w:t>konstrukcyjnego. Zastosować ruszt typu ukrytego, chowany w głębokości wyprofilowania krawędzi</w:t>
      </w:r>
      <w:r>
        <w:t xml:space="preserve"> </w:t>
      </w:r>
    </w:p>
    <w:p w14:paraId="1FB85FDA" w14:textId="77777777" w:rsidR="005D05C9" w:rsidRDefault="005D05C9" w:rsidP="00177595">
      <w:pPr>
        <w:pStyle w:val="Listapunktowana"/>
      </w:pPr>
      <w:r w:rsidRPr="00261314">
        <w:t xml:space="preserve">siatki cięto-ciągnionej. </w:t>
      </w:r>
    </w:p>
    <w:p w14:paraId="2C6B6ECC" w14:textId="77777777" w:rsidR="005D05C9" w:rsidRDefault="005D05C9" w:rsidP="00177595">
      <w:pPr>
        <w:pStyle w:val="Listapunktowana"/>
      </w:pPr>
    </w:p>
    <w:p w14:paraId="7F41F646" w14:textId="2FCED26D" w:rsidR="005D05C9" w:rsidRDefault="005D05C9" w:rsidP="00177595">
      <w:pPr>
        <w:pStyle w:val="Listapunktowana"/>
      </w:pPr>
      <w:r w:rsidRPr="00261314">
        <w:t>Siatka metalowa sufitu o perforacji – rozmiar oczka Q8 (długa przekątna=8mm / krótka</w:t>
      </w:r>
      <w:r>
        <w:t xml:space="preserve"> </w:t>
      </w:r>
    </w:p>
    <w:p w14:paraId="2091D198" w14:textId="77777777" w:rsidR="005D05C9" w:rsidRPr="00261314" w:rsidRDefault="005D05C9" w:rsidP="00177595">
      <w:pPr>
        <w:pStyle w:val="Listapunktowana"/>
      </w:pPr>
      <w:r w:rsidRPr="00261314">
        <w:t xml:space="preserve">przekątna=6mm / mostek=1,3mm / grubość siatki 1mm). </w:t>
      </w:r>
    </w:p>
    <w:p w14:paraId="152278EE" w14:textId="77777777" w:rsidR="005D05C9" w:rsidRPr="00261314" w:rsidRDefault="005D05C9" w:rsidP="00177595">
      <w:pPr>
        <w:pStyle w:val="Listapunktowana"/>
      </w:pPr>
    </w:p>
    <w:p w14:paraId="66860B97" w14:textId="77777777" w:rsidR="005D05C9" w:rsidRPr="00261314" w:rsidRDefault="005D05C9" w:rsidP="00177595">
      <w:pPr>
        <w:pStyle w:val="Listapunktowana"/>
      </w:pPr>
      <w:r w:rsidRPr="00261314">
        <w:t xml:space="preserve">Kolor siatki z palety RAL nr 7024 (grafitowy). </w:t>
      </w:r>
    </w:p>
    <w:p w14:paraId="3F77847C" w14:textId="77777777" w:rsidR="005D05C9" w:rsidRPr="00261314" w:rsidRDefault="005D05C9" w:rsidP="00177595">
      <w:pPr>
        <w:pStyle w:val="Listapunktowana"/>
      </w:pPr>
    </w:p>
    <w:p w14:paraId="2AC055FA" w14:textId="77777777" w:rsidR="009073E3" w:rsidRDefault="005D05C9" w:rsidP="00177595">
      <w:pPr>
        <w:pStyle w:val="Listapunktowana"/>
      </w:pPr>
      <w:r w:rsidRPr="00261314">
        <w:t>Strop konstrukcyjny nad płaszczyzną sufitu z siatki cięto - ciągnionej malowany na kolor z palet</w:t>
      </w:r>
      <w:r w:rsidR="009073E3">
        <w:t xml:space="preserve">y </w:t>
      </w:r>
    </w:p>
    <w:p w14:paraId="672260B6" w14:textId="031DD6A6" w:rsidR="005D05C9" w:rsidRPr="00261314" w:rsidRDefault="005D05C9" w:rsidP="00177595">
      <w:pPr>
        <w:pStyle w:val="Listapunktowana"/>
      </w:pPr>
      <w:r w:rsidRPr="00261314">
        <w:t xml:space="preserve">RAL nr 9010 (biały) farbą akrylową. </w:t>
      </w:r>
    </w:p>
    <w:p w14:paraId="2CE513E3" w14:textId="77777777" w:rsidR="005D05C9" w:rsidRPr="00261314" w:rsidRDefault="005D05C9" w:rsidP="00177595">
      <w:pPr>
        <w:pStyle w:val="Listapunktowana"/>
      </w:pPr>
    </w:p>
    <w:p w14:paraId="1732028B" w14:textId="07689820" w:rsidR="005D05C9" w:rsidRDefault="005D05C9" w:rsidP="00177595">
      <w:pPr>
        <w:pStyle w:val="Listapunktowana"/>
        <w:rPr>
          <w:noProof/>
        </w:rPr>
      </w:pPr>
      <w:r>
        <w:rPr>
          <w:noProof/>
        </w:rPr>
        <w:drawing>
          <wp:inline distT="0" distB="0" distL="0" distR="0" wp14:anchorId="7C8E6C26" wp14:editId="7ED7F965">
            <wp:extent cx="1390650" cy="1390650"/>
            <wp:effectExtent l="152400" t="152400" r="361950" b="36195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L-7024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E8780D1" wp14:editId="6F65A5C5">
            <wp:extent cx="1397000" cy="1397000"/>
            <wp:effectExtent l="152400" t="152400" r="355600" b="355600"/>
            <wp:docPr id="928" name="Obraz 928" descr="Obraz zawierający budynek, dach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 descr="Obraz zawierający budynek, dach&#10;&#10;Opis wygenerowany automatycznie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9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955A39" wp14:editId="61B306A9">
            <wp:extent cx="1397000" cy="1397000"/>
            <wp:effectExtent l="152400" t="152400" r="355600" b="355600"/>
            <wp:docPr id="929" name="Obraz 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l9010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9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434F1DA" w14:textId="7A720FF4" w:rsidR="00E32671" w:rsidRDefault="00E32671" w:rsidP="00177595">
      <w:pPr>
        <w:pStyle w:val="Listapunktowana"/>
        <w:numPr>
          <w:ilvl w:val="0"/>
          <w:numId w:val="35"/>
        </w:numPr>
      </w:pPr>
      <w:r>
        <w:t>Wykończenie posadzek</w:t>
      </w:r>
    </w:p>
    <w:p w14:paraId="7BA3AA4B" w14:textId="77777777" w:rsidR="00E32671" w:rsidRDefault="00E32671" w:rsidP="00E32671">
      <w:pPr>
        <w:ind w:left="0" w:firstLine="0"/>
        <w:jc w:val="both"/>
        <w:rPr>
          <w:rFonts w:ascii="Arial" w:hAnsi="Arial" w:cs="Arial"/>
          <w:sz w:val="22"/>
          <w:szCs w:val="24"/>
        </w:rPr>
      </w:pPr>
    </w:p>
    <w:p w14:paraId="588B55C1" w14:textId="77777777" w:rsidR="00C22A36" w:rsidRDefault="00E32671" w:rsidP="00E32671">
      <w:pPr>
        <w:ind w:left="0" w:firstLine="0"/>
        <w:jc w:val="both"/>
        <w:rPr>
          <w:rFonts w:ascii="Arial" w:hAnsi="Arial" w:cs="Arial"/>
          <w:sz w:val="22"/>
          <w:szCs w:val="24"/>
        </w:rPr>
      </w:pPr>
      <w:r w:rsidRPr="00E12C87">
        <w:rPr>
          <w:rFonts w:ascii="Arial" w:hAnsi="Arial" w:cs="Arial"/>
          <w:sz w:val="22"/>
          <w:szCs w:val="24"/>
        </w:rPr>
        <w:t xml:space="preserve">W pomieszczeniach administracji/biurowych projektuje się </w:t>
      </w:r>
      <w:r>
        <w:rPr>
          <w:rFonts w:ascii="Arial" w:hAnsi="Arial" w:cs="Arial"/>
          <w:sz w:val="22"/>
          <w:szCs w:val="24"/>
        </w:rPr>
        <w:t xml:space="preserve">parkiet dębowy.  </w:t>
      </w:r>
    </w:p>
    <w:p w14:paraId="7CC362F8" w14:textId="4BFD895B" w:rsidR="00E32671" w:rsidRDefault="00E32671" w:rsidP="00E32671">
      <w:pPr>
        <w:ind w:left="0" w:firstLine="0"/>
        <w:jc w:val="both"/>
        <w:rPr>
          <w:rFonts w:ascii="Arial" w:hAnsi="Arial" w:cs="Arial"/>
          <w:sz w:val="22"/>
          <w:szCs w:val="24"/>
        </w:rPr>
      </w:pPr>
      <w:r>
        <w:rPr>
          <w:rFonts w:ascii="Arial" w:hAnsi="Arial" w:cs="Arial"/>
          <w:sz w:val="22"/>
          <w:szCs w:val="24"/>
        </w:rPr>
        <w:t xml:space="preserve">W ciągach komunikacyjnych części biurowej projektuje się </w:t>
      </w:r>
      <w:r w:rsidRPr="00E12C87">
        <w:rPr>
          <w:rFonts w:ascii="Arial" w:hAnsi="Arial" w:cs="Arial"/>
          <w:sz w:val="22"/>
          <w:szCs w:val="24"/>
        </w:rPr>
        <w:t xml:space="preserve">wykładzinę dywanową </w:t>
      </w:r>
      <w:r w:rsidRPr="00E12C87">
        <w:rPr>
          <w:rFonts w:ascii="Arial" w:hAnsi="Arial" w:cs="Arial"/>
          <w:sz w:val="22"/>
          <w:szCs w:val="24"/>
        </w:rPr>
        <w:br/>
        <w:t xml:space="preserve">w kolorze </w:t>
      </w:r>
      <w:r>
        <w:rPr>
          <w:rFonts w:ascii="Arial" w:hAnsi="Arial" w:cs="Arial"/>
          <w:sz w:val="22"/>
          <w:szCs w:val="24"/>
        </w:rPr>
        <w:t>antracytowym. W</w:t>
      </w:r>
      <w:r w:rsidRPr="00C00E0A">
        <w:rPr>
          <w:rFonts w:ascii="Arial" w:hAnsi="Arial" w:cs="Arial"/>
          <w:sz w:val="22"/>
          <w:szCs w:val="24"/>
        </w:rPr>
        <w:t>ykładzina dywanowa co najmniej trudno zapalna</w:t>
      </w:r>
      <w:r>
        <w:rPr>
          <w:rFonts w:ascii="Arial" w:hAnsi="Arial" w:cs="Arial"/>
          <w:sz w:val="22"/>
          <w:szCs w:val="24"/>
        </w:rPr>
        <w:t xml:space="preserve">, </w:t>
      </w:r>
      <w:r w:rsidRPr="00C00E0A">
        <w:rPr>
          <w:rFonts w:ascii="Arial" w:hAnsi="Arial" w:cs="Arial"/>
          <w:sz w:val="22"/>
          <w:szCs w:val="24"/>
        </w:rPr>
        <w:t xml:space="preserve">Klasa użytkowa 33, gramatura runa nie mniejsza niż 600g/m2, wysokość runa nie mniejsza niż 3,1 mm, klasa trudnopalności Bfl-s1 zgodnie z normą EN 13501-1. </w:t>
      </w:r>
    </w:p>
    <w:p w14:paraId="6EB8B42F" w14:textId="77777777" w:rsidR="00E32671" w:rsidRPr="00C00E0A" w:rsidRDefault="00E32671" w:rsidP="00E32671">
      <w:pPr>
        <w:ind w:left="0" w:firstLine="0"/>
        <w:jc w:val="both"/>
        <w:rPr>
          <w:rFonts w:ascii="Arial" w:hAnsi="Arial" w:cs="Arial"/>
          <w:sz w:val="22"/>
          <w:szCs w:val="24"/>
        </w:rPr>
      </w:pPr>
      <w:r w:rsidRPr="00C00E0A">
        <w:rPr>
          <w:rFonts w:ascii="Arial" w:hAnsi="Arial" w:cs="Arial"/>
          <w:sz w:val="22"/>
          <w:szCs w:val="24"/>
        </w:rPr>
        <w:t xml:space="preserve">Kolorystyka wykładziny powinna być jednolita na całej powierzchni obszaru. </w:t>
      </w:r>
    </w:p>
    <w:p w14:paraId="3EE56516" w14:textId="77777777" w:rsidR="00E32671" w:rsidRPr="00C00E0A" w:rsidRDefault="00E32671" w:rsidP="00E32671">
      <w:pPr>
        <w:ind w:left="0" w:firstLine="0"/>
        <w:jc w:val="both"/>
        <w:rPr>
          <w:rFonts w:ascii="Arial" w:hAnsi="Arial" w:cs="Arial"/>
          <w:sz w:val="22"/>
          <w:szCs w:val="24"/>
        </w:rPr>
      </w:pPr>
      <w:r w:rsidRPr="00C00E0A">
        <w:rPr>
          <w:rFonts w:ascii="Arial" w:hAnsi="Arial" w:cs="Arial"/>
          <w:sz w:val="22"/>
          <w:szCs w:val="24"/>
        </w:rPr>
        <w:t xml:space="preserve">Wykładzina w przestrzeni pracy biurowej powinna być układana jednokierunkowo </w:t>
      </w:r>
    </w:p>
    <w:p w14:paraId="0163DA22" w14:textId="77777777" w:rsidR="00E32671" w:rsidRPr="00C00E0A" w:rsidRDefault="00E32671" w:rsidP="00E32671">
      <w:pPr>
        <w:ind w:left="0" w:firstLine="0"/>
        <w:jc w:val="both"/>
        <w:rPr>
          <w:rFonts w:ascii="Arial" w:hAnsi="Arial" w:cs="Arial"/>
          <w:sz w:val="22"/>
          <w:szCs w:val="24"/>
        </w:rPr>
      </w:pPr>
      <w:r w:rsidRPr="00C00E0A">
        <w:rPr>
          <w:rFonts w:ascii="Arial" w:hAnsi="Arial" w:cs="Arial"/>
          <w:sz w:val="22"/>
          <w:szCs w:val="24"/>
        </w:rPr>
        <w:t>(z zachowaniem kierunku układania jak w pasie komunikacyjnym).</w:t>
      </w:r>
    </w:p>
    <w:p w14:paraId="6EB3F55C" w14:textId="77777777" w:rsidR="00E32671" w:rsidRDefault="00E32671" w:rsidP="00E32671">
      <w:pPr>
        <w:ind w:left="0" w:firstLine="0"/>
        <w:jc w:val="both"/>
        <w:rPr>
          <w:rFonts w:ascii="Arial" w:hAnsi="Arial" w:cs="Arial"/>
          <w:sz w:val="22"/>
        </w:rPr>
      </w:pPr>
      <w:r w:rsidRPr="00C00E0A">
        <w:rPr>
          <w:rFonts w:ascii="Arial" w:hAnsi="Arial" w:cs="Arial"/>
          <w:sz w:val="22"/>
          <w:szCs w:val="24"/>
        </w:rPr>
        <w:t>Krawędzi</w:t>
      </w:r>
      <w:r>
        <w:rPr>
          <w:rFonts w:ascii="Arial" w:hAnsi="Arial" w:cs="Arial"/>
          <w:sz w:val="22"/>
          <w:szCs w:val="24"/>
        </w:rPr>
        <w:t xml:space="preserve">e płytek dywanowych dochodzące </w:t>
      </w:r>
      <w:r w:rsidRPr="00C00E0A">
        <w:rPr>
          <w:rFonts w:ascii="Arial" w:hAnsi="Arial" w:cs="Arial"/>
          <w:sz w:val="22"/>
          <w:szCs w:val="24"/>
        </w:rPr>
        <w:t xml:space="preserve">do krawędzi płyty spocznika, lub posadzki innego typu, powinny być wykończone wklejaną systemową listwą aluminiową typu L, </w:t>
      </w:r>
      <w:r w:rsidRPr="00C00E0A">
        <w:rPr>
          <w:rFonts w:ascii="Arial" w:hAnsi="Arial" w:cs="Arial"/>
          <w:sz w:val="22"/>
        </w:rPr>
        <w:t>anodowaną na kolor naturalny.</w:t>
      </w:r>
    </w:p>
    <w:p w14:paraId="2F52DED1" w14:textId="77777777" w:rsidR="00E32671" w:rsidRDefault="00E32671" w:rsidP="00177595">
      <w:pPr>
        <w:pStyle w:val="Listapunktowana"/>
      </w:pPr>
    </w:p>
    <w:p w14:paraId="79DA79E9" w14:textId="09FFAAD9" w:rsidR="00E32671" w:rsidRDefault="00E32671" w:rsidP="00177595">
      <w:pPr>
        <w:pStyle w:val="Listapunktowana"/>
        <w:numPr>
          <w:ilvl w:val="0"/>
          <w:numId w:val="35"/>
        </w:numPr>
      </w:pPr>
      <w:r>
        <w:t>Wyposażenie meblowe</w:t>
      </w:r>
      <w:r w:rsidR="00C22A36">
        <w:t xml:space="preserve">. </w:t>
      </w:r>
    </w:p>
    <w:p w14:paraId="3AD9290B" w14:textId="1DBE7737" w:rsidR="00E32671" w:rsidRDefault="00E32671" w:rsidP="00177595">
      <w:pPr>
        <w:pStyle w:val="Listapunktowana"/>
      </w:pPr>
    </w:p>
    <w:p w14:paraId="50DA7FAC" w14:textId="5464E720" w:rsidR="00E573E3" w:rsidRPr="000C3914" w:rsidRDefault="00E573E3" w:rsidP="00E573E3">
      <w:pPr>
        <w:jc w:val="both"/>
        <w:rPr>
          <w:rFonts w:ascii="Arial" w:hAnsi="Arial" w:cs="Arial"/>
          <w:sz w:val="22"/>
          <w:u w:val="single"/>
        </w:rPr>
      </w:pPr>
      <w:r w:rsidRPr="000C3914">
        <w:rPr>
          <w:rFonts w:ascii="Arial" w:hAnsi="Arial" w:cs="Arial"/>
          <w:sz w:val="22"/>
          <w:u w:val="single"/>
        </w:rPr>
        <w:t xml:space="preserve">Patrz </w:t>
      </w:r>
      <w:r w:rsidR="007E0F79" w:rsidRPr="000C3914">
        <w:rPr>
          <w:rFonts w:ascii="Arial" w:hAnsi="Arial" w:cs="Arial"/>
          <w:sz w:val="22"/>
          <w:u w:val="single"/>
        </w:rPr>
        <w:t xml:space="preserve">„Opis wyposażenia stałego i ruchomego” w Tomie VIII- Wnętrza. </w:t>
      </w:r>
    </w:p>
    <w:p w14:paraId="2FD4468C" w14:textId="67E2786F" w:rsidR="007E0F79" w:rsidRDefault="007E0F79" w:rsidP="007E0F79">
      <w:pPr>
        <w:ind w:left="0" w:firstLine="0"/>
        <w:jc w:val="both"/>
        <w:rPr>
          <w:rFonts w:ascii="Arial" w:hAnsi="Arial" w:cs="Arial"/>
          <w:sz w:val="22"/>
        </w:rPr>
      </w:pPr>
    </w:p>
    <w:p w14:paraId="3DF05933" w14:textId="1C5DF3BD" w:rsidR="007E0F79" w:rsidRDefault="007E0F79" w:rsidP="00E573E3">
      <w:pPr>
        <w:jc w:val="both"/>
        <w:rPr>
          <w:rFonts w:ascii="Arial" w:hAnsi="Arial" w:cs="Arial"/>
          <w:sz w:val="22"/>
        </w:rPr>
      </w:pPr>
    </w:p>
    <w:p w14:paraId="5B5C4BC9" w14:textId="63E3B2AA" w:rsidR="007E0F79" w:rsidRDefault="007E0F79" w:rsidP="00E573E3">
      <w:pPr>
        <w:jc w:val="both"/>
        <w:rPr>
          <w:rFonts w:ascii="Arial" w:hAnsi="Arial" w:cs="Arial"/>
          <w:sz w:val="22"/>
        </w:rPr>
      </w:pPr>
    </w:p>
    <w:p w14:paraId="314A1F64" w14:textId="035E3ACC" w:rsidR="007E0F79" w:rsidRDefault="007E0F79" w:rsidP="00E573E3">
      <w:pPr>
        <w:jc w:val="both"/>
        <w:rPr>
          <w:rFonts w:ascii="Arial" w:hAnsi="Arial" w:cs="Arial"/>
          <w:sz w:val="22"/>
        </w:rPr>
      </w:pPr>
    </w:p>
    <w:p w14:paraId="5102576F" w14:textId="1D7E2EE4" w:rsidR="007E0F79" w:rsidRDefault="007E0F79" w:rsidP="00E573E3">
      <w:pPr>
        <w:jc w:val="both"/>
        <w:rPr>
          <w:rFonts w:ascii="Arial" w:hAnsi="Arial" w:cs="Arial"/>
          <w:sz w:val="22"/>
        </w:rPr>
      </w:pPr>
    </w:p>
    <w:p w14:paraId="0CD9A637" w14:textId="1677F463" w:rsidR="007E0F79" w:rsidRDefault="007E0F79" w:rsidP="00E573E3">
      <w:pPr>
        <w:jc w:val="both"/>
        <w:rPr>
          <w:rFonts w:ascii="Arial" w:hAnsi="Arial" w:cs="Arial"/>
          <w:sz w:val="22"/>
        </w:rPr>
      </w:pPr>
    </w:p>
    <w:p w14:paraId="12E7414D" w14:textId="21F3BC2E" w:rsidR="007E0F79" w:rsidRDefault="007E0F79" w:rsidP="00E573E3">
      <w:pPr>
        <w:jc w:val="both"/>
        <w:rPr>
          <w:rFonts w:ascii="Arial" w:hAnsi="Arial" w:cs="Arial"/>
          <w:sz w:val="22"/>
        </w:rPr>
      </w:pPr>
    </w:p>
    <w:p w14:paraId="1E870289" w14:textId="77777777" w:rsidR="007E0F79" w:rsidRDefault="007E0F79" w:rsidP="00E573E3">
      <w:pPr>
        <w:jc w:val="both"/>
        <w:rPr>
          <w:rFonts w:ascii="Arial" w:hAnsi="Arial" w:cs="Arial"/>
          <w:sz w:val="22"/>
        </w:rPr>
      </w:pPr>
    </w:p>
    <w:p w14:paraId="33414AD1" w14:textId="349A5474" w:rsidR="00C22A36" w:rsidRDefault="00C22A36" w:rsidP="00E573E3">
      <w:pPr>
        <w:jc w:val="both"/>
        <w:rPr>
          <w:rFonts w:ascii="Arial" w:hAnsi="Arial" w:cs="Arial"/>
          <w:sz w:val="22"/>
        </w:rPr>
      </w:pPr>
    </w:p>
    <w:p w14:paraId="1FA6C0BB" w14:textId="20C7A338" w:rsidR="00C22A36" w:rsidRDefault="00C22A36" w:rsidP="00C22A36">
      <w:pPr>
        <w:ind w:left="709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e) Sposób ochrony przed promieniami słonecznymi. </w:t>
      </w:r>
    </w:p>
    <w:p w14:paraId="25CD6F1E" w14:textId="77777777" w:rsidR="00BA36EB" w:rsidRDefault="00BA36EB" w:rsidP="00C22A36">
      <w:pPr>
        <w:ind w:left="709"/>
        <w:jc w:val="both"/>
        <w:rPr>
          <w:rFonts w:ascii="Arial" w:hAnsi="Arial" w:cs="Arial"/>
          <w:sz w:val="22"/>
        </w:rPr>
      </w:pPr>
    </w:p>
    <w:p w14:paraId="5E4DBFBC" w14:textId="6F42E0C7" w:rsidR="00BA36EB" w:rsidRDefault="00BA36EB" w:rsidP="00C22A36">
      <w:pPr>
        <w:ind w:left="709"/>
        <w:jc w:val="both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73B6351D" wp14:editId="0DC6EF72">
            <wp:extent cx="2171700" cy="2950157"/>
            <wp:effectExtent l="0" t="0" r="0" b="3175"/>
            <wp:docPr id="470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Obraz 3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189034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4935C" w14:textId="5B1D0B35" w:rsidR="00BA36EB" w:rsidRPr="00BA36EB" w:rsidRDefault="00BA36EB" w:rsidP="00C22A36">
      <w:pPr>
        <w:pStyle w:val="NormalnyWeb"/>
        <w:shd w:val="clear" w:color="auto" w:fill="FFFFFF"/>
        <w:spacing w:after="345" w:line="345" w:lineRule="atLeast"/>
        <w:rPr>
          <w:rFonts w:ascii="Arial" w:hAnsi="Arial" w:cs="Arial"/>
          <w:bCs/>
          <w:color w:val="111111"/>
          <w:sz w:val="22"/>
          <w:szCs w:val="23"/>
        </w:rPr>
      </w:pPr>
      <w:r w:rsidRPr="00BA36EB">
        <w:rPr>
          <w:rFonts w:ascii="Arial" w:hAnsi="Arial" w:cs="Arial"/>
          <w:bCs/>
          <w:color w:val="111111"/>
          <w:sz w:val="22"/>
          <w:szCs w:val="23"/>
        </w:rPr>
        <w:t>W</w:t>
      </w:r>
      <w:r w:rsidR="00C22A36" w:rsidRPr="00BA36EB">
        <w:rPr>
          <w:rFonts w:ascii="Arial" w:hAnsi="Arial" w:cs="Arial"/>
          <w:bCs/>
          <w:color w:val="111111"/>
          <w:sz w:val="22"/>
          <w:szCs w:val="23"/>
        </w:rPr>
        <w:t xml:space="preserve"> pomieszczeniach administracyjnych/ warsztatowych Wysokiego Parteru projektuje się </w:t>
      </w:r>
      <w:r w:rsidRPr="00BA36EB">
        <w:rPr>
          <w:rFonts w:ascii="Arial" w:hAnsi="Arial" w:cs="Arial"/>
          <w:bCs/>
          <w:color w:val="111111"/>
          <w:sz w:val="22"/>
          <w:szCs w:val="23"/>
        </w:rPr>
        <w:t xml:space="preserve">żaluzje akustyczne. Dźwiękochłonne pionowe żaluzje akustyczne, których lamele wykonane są z materiału o oporności przepływu powietrza w granicach 45 -75 </w:t>
      </w:r>
      <w:proofErr w:type="spellStart"/>
      <w:r w:rsidRPr="00BA36EB">
        <w:rPr>
          <w:rFonts w:ascii="Arial" w:hAnsi="Arial" w:cs="Arial"/>
          <w:bCs/>
          <w:color w:val="111111"/>
          <w:sz w:val="22"/>
          <w:szCs w:val="23"/>
        </w:rPr>
        <w:t>Pa·s</w:t>
      </w:r>
      <w:proofErr w:type="spellEnd"/>
      <w:r w:rsidRPr="00BA36EB">
        <w:rPr>
          <w:rFonts w:ascii="Arial" w:hAnsi="Arial" w:cs="Arial"/>
          <w:bCs/>
          <w:color w:val="111111"/>
          <w:sz w:val="22"/>
          <w:szCs w:val="23"/>
        </w:rPr>
        <w:t>/m2. Zamontowane z wykorzystaniem standardowych szyn ściennych. Łączą klasyczne działanie żaluzji okiennych oraz zapewniają komfort akustyczny w pomieszczeniu.  Lamele wykonano ze sprasowanych włókien poliestrowych PET. Materiał PET jest nietoksyczny, bezzapachowy, niepylący oraz przyjazny środowisku.</w:t>
      </w:r>
    </w:p>
    <w:p w14:paraId="4693E72E" w14:textId="29282ACC" w:rsidR="00C22A36" w:rsidRDefault="00BA36EB" w:rsidP="00C22A36">
      <w:pPr>
        <w:pStyle w:val="NormalnyWeb"/>
        <w:shd w:val="clear" w:color="auto" w:fill="FFFFFF"/>
        <w:spacing w:after="345" w:line="345" w:lineRule="atLeast"/>
        <w:rPr>
          <w:rFonts w:ascii="Arial" w:hAnsi="Arial" w:cs="Arial"/>
          <w:bCs/>
          <w:color w:val="111111"/>
          <w:sz w:val="22"/>
          <w:szCs w:val="23"/>
          <w:u w:val="single"/>
        </w:rPr>
      </w:pPr>
      <w:r w:rsidRPr="00BA36EB">
        <w:rPr>
          <w:rFonts w:ascii="Arial" w:hAnsi="Arial" w:cs="Arial"/>
          <w:bCs/>
          <w:color w:val="111111"/>
          <w:sz w:val="22"/>
          <w:szCs w:val="23"/>
        </w:rPr>
        <w:t>P</w:t>
      </w:r>
      <w:r w:rsidR="00C22A36" w:rsidRPr="00BA36EB">
        <w:rPr>
          <w:rFonts w:ascii="Arial" w:hAnsi="Arial" w:cs="Arial"/>
          <w:bCs/>
          <w:color w:val="111111"/>
          <w:sz w:val="22"/>
          <w:szCs w:val="23"/>
          <w:u w:val="single"/>
        </w:rPr>
        <w:t>arametry techniczne:</w:t>
      </w:r>
    </w:p>
    <w:p w14:paraId="0922CB07" w14:textId="6C589441" w:rsidR="007106B6" w:rsidRDefault="00BA36EB" w:rsidP="00BA36EB">
      <w:pPr>
        <w:pStyle w:val="NormalnyWeb"/>
        <w:shd w:val="clear" w:color="auto" w:fill="FFFFFF"/>
        <w:spacing w:after="345" w:line="345" w:lineRule="atLeast"/>
        <w:rPr>
          <w:rFonts w:ascii="Arial" w:hAnsi="Arial" w:cs="Arial"/>
          <w:bCs/>
          <w:color w:val="111111"/>
          <w:sz w:val="22"/>
          <w:szCs w:val="23"/>
        </w:rPr>
      </w:pPr>
      <w:r>
        <w:rPr>
          <w:rFonts w:ascii="Arial" w:hAnsi="Arial" w:cs="Arial"/>
          <w:bCs/>
          <w:color w:val="111111"/>
          <w:sz w:val="22"/>
          <w:szCs w:val="23"/>
        </w:rPr>
        <w:t>Wymiary</w:t>
      </w:r>
      <w:proofErr w:type="gramStart"/>
      <w:r>
        <w:rPr>
          <w:rFonts w:ascii="Arial" w:hAnsi="Arial" w:cs="Arial"/>
          <w:bCs/>
          <w:color w:val="111111"/>
          <w:sz w:val="22"/>
          <w:szCs w:val="23"/>
        </w:rPr>
        <w:t>:</w:t>
      </w:r>
      <w:r>
        <w:rPr>
          <w:rFonts w:ascii="Arial" w:hAnsi="Arial" w:cs="Arial"/>
          <w:bCs/>
          <w:color w:val="111111"/>
          <w:sz w:val="22"/>
          <w:szCs w:val="23"/>
        </w:rPr>
        <w:br/>
        <w:t>szerokość</w:t>
      </w:r>
      <w:proofErr w:type="gramEnd"/>
      <w:r>
        <w:rPr>
          <w:rFonts w:ascii="Arial" w:hAnsi="Arial" w:cs="Arial"/>
          <w:bCs/>
          <w:color w:val="111111"/>
          <w:sz w:val="22"/>
          <w:szCs w:val="23"/>
        </w:rPr>
        <w:t xml:space="preserve"> lameli: min.</w:t>
      </w:r>
      <w:r w:rsidR="00C5749B">
        <w:rPr>
          <w:rFonts w:ascii="Arial" w:hAnsi="Arial" w:cs="Arial"/>
          <w:bCs/>
          <w:color w:val="111111"/>
          <w:sz w:val="22"/>
          <w:szCs w:val="23"/>
        </w:rPr>
        <w:t xml:space="preserve"> 89 mm</w:t>
      </w:r>
      <w:r w:rsidR="00C5749B">
        <w:rPr>
          <w:rFonts w:ascii="Arial" w:hAnsi="Arial" w:cs="Arial"/>
          <w:bCs/>
          <w:color w:val="111111"/>
          <w:sz w:val="22"/>
          <w:szCs w:val="23"/>
        </w:rPr>
        <w:br/>
        <w:t>wysokość lameli: maks. 24</w:t>
      </w:r>
      <w:r w:rsidRPr="00BA36EB">
        <w:rPr>
          <w:rFonts w:ascii="Arial" w:hAnsi="Arial" w:cs="Arial"/>
          <w:bCs/>
          <w:color w:val="111111"/>
          <w:sz w:val="22"/>
          <w:szCs w:val="23"/>
        </w:rPr>
        <w:t>00 mm</w:t>
      </w:r>
      <w:r w:rsidR="000C3914">
        <w:rPr>
          <w:rFonts w:ascii="Arial" w:hAnsi="Arial" w:cs="Arial"/>
          <w:bCs/>
          <w:color w:val="111111"/>
          <w:sz w:val="22"/>
          <w:szCs w:val="23"/>
        </w:rPr>
        <w:br/>
        <w:t>szerokość: żaluz</w:t>
      </w:r>
      <w:r w:rsidR="00C5749B">
        <w:rPr>
          <w:rFonts w:ascii="Arial" w:hAnsi="Arial" w:cs="Arial"/>
          <w:bCs/>
          <w:color w:val="111111"/>
          <w:sz w:val="22"/>
          <w:szCs w:val="23"/>
        </w:rPr>
        <w:t xml:space="preserve">je montowane w świetle ościeży </w:t>
      </w:r>
      <w:r w:rsidR="007106B6">
        <w:rPr>
          <w:rFonts w:ascii="Arial" w:hAnsi="Arial" w:cs="Arial"/>
          <w:bCs/>
          <w:color w:val="111111"/>
          <w:sz w:val="22"/>
          <w:szCs w:val="23"/>
        </w:rPr>
        <w:br/>
        <w:t xml:space="preserve">kolor: jasny popiel </w:t>
      </w:r>
      <w:bookmarkStart w:id="0" w:name="_GoBack"/>
      <w:bookmarkEnd w:id="0"/>
    </w:p>
    <w:p w14:paraId="3340BFE2" w14:textId="60254B4D" w:rsidR="00BA36EB" w:rsidRPr="00BA36EB" w:rsidRDefault="00BA36EB" w:rsidP="00BA36EB">
      <w:pPr>
        <w:pStyle w:val="NormalnyWeb"/>
        <w:shd w:val="clear" w:color="auto" w:fill="FFFFFF"/>
        <w:spacing w:after="345" w:line="345" w:lineRule="atLeast"/>
        <w:rPr>
          <w:rFonts w:ascii="Arial" w:hAnsi="Arial" w:cs="Arial"/>
          <w:bCs/>
          <w:color w:val="111111"/>
          <w:sz w:val="22"/>
          <w:szCs w:val="23"/>
        </w:rPr>
      </w:pPr>
      <w:r w:rsidRPr="00BA36EB">
        <w:rPr>
          <w:rFonts w:ascii="Arial" w:hAnsi="Arial" w:cs="Arial"/>
          <w:bCs/>
          <w:color w:val="111111"/>
          <w:sz w:val="22"/>
          <w:szCs w:val="23"/>
        </w:rPr>
        <w:t>Grubość</w:t>
      </w:r>
      <w:r>
        <w:rPr>
          <w:rFonts w:ascii="Arial" w:hAnsi="Arial" w:cs="Arial"/>
          <w:bCs/>
          <w:color w:val="111111"/>
          <w:sz w:val="22"/>
          <w:szCs w:val="23"/>
        </w:rPr>
        <w:t xml:space="preserve">: </w:t>
      </w:r>
      <w:r w:rsidRPr="00BA36EB">
        <w:rPr>
          <w:rFonts w:ascii="Arial" w:hAnsi="Arial" w:cs="Arial"/>
          <w:bCs/>
          <w:color w:val="111111"/>
          <w:sz w:val="22"/>
          <w:szCs w:val="23"/>
        </w:rPr>
        <w:t>9 – 11 mm</w:t>
      </w:r>
    </w:p>
    <w:p w14:paraId="5DFD25FE" w14:textId="7639449E" w:rsidR="00BA36EB" w:rsidRDefault="00BA36EB" w:rsidP="00BA36EB">
      <w:pPr>
        <w:pStyle w:val="NormalnyWeb"/>
        <w:shd w:val="clear" w:color="auto" w:fill="FFFFFF"/>
        <w:spacing w:after="345" w:line="345" w:lineRule="atLeast"/>
        <w:rPr>
          <w:rFonts w:ascii="Arial" w:hAnsi="Arial" w:cs="Arial"/>
          <w:bCs/>
          <w:color w:val="111111"/>
          <w:sz w:val="22"/>
          <w:szCs w:val="23"/>
        </w:rPr>
      </w:pPr>
      <w:r>
        <w:rPr>
          <w:rFonts w:ascii="Arial" w:hAnsi="Arial" w:cs="Arial"/>
          <w:bCs/>
          <w:color w:val="111111"/>
          <w:sz w:val="22"/>
          <w:szCs w:val="23"/>
        </w:rPr>
        <w:t>Gęstość: 2000 - 2400 g/m2</w:t>
      </w:r>
    </w:p>
    <w:p w14:paraId="2F70D515" w14:textId="77777777" w:rsidR="00BA36EB" w:rsidRDefault="00BA36EB" w:rsidP="00BA36EB">
      <w:pPr>
        <w:pStyle w:val="NormalnyWeb"/>
        <w:shd w:val="clear" w:color="auto" w:fill="FFFFFF"/>
        <w:spacing w:after="345" w:line="345" w:lineRule="atLeast"/>
        <w:rPr>
          <w:rFonts w:ascii="Arial" w:hAnsi="Arial" w:cs="Arial"/>
          <w:bCs/>
          <w:color w:val="111111"/>
          <w:sz w:val="22"/>
          <w:szCs w:val="23"/>
        </w:rPr>
      </w:pPr>
      <w:r w:rsidRPr="00BA36EB">
        <w:rPr>
          <w:rFonts w:ascii="Arial" w:hAnsi="Arial" w:cs="Arial"/>
          <w:bCs/>
          <w:color w:val="111111"/>
          <w:sz w:val="22"/>
          <w:szCs w:val="23"/>
        </w:rPr>
        <w:t>Materiał</w:t>
      </w:r>
      <w:r>
        <w:rPr>
          <w:rFonts w:ascii="Arial" w:hAnsi="Arial" w:cs="Arial"/>
          <w:bCs/>
          <w:color w:val="111111"/>
          <w:sz w:val="22"/>
          <w:szCs w:val="23"/>
        </w:rPr>
        <w:t xml:space="preserve">: </w:t>
      </w:r>
      <w:r w:rsidRPr="00BA36EB">
        <w:rPr>
          <w:rFonts w:ascii="Arial" w:hAnsi="Arial" w:cs="Arial"/>
          <w:bCs/>
          <w:color w:val="111111"/>
          <w:sz w:val="22"/>
          <w:szCs w:val="23"/>
        </w:rPr>
        <w:t>spr</w:t>
      </w:r>
      <w:r>
        <w:rPr>
          <w:rFonts w:ascii="Arial" w:hAnsi="Arial" w:cs="Arial"/>
          <w:bCs/>
          <w:color w:val="111111"/>
          <w:sz w:val="22"/>
          <w:szCs w:val="23"/>
        </w:rPr>
        <w:t>asowane włókna poliestrowe PET.</w:t>
      </w:r>
    </w:p>
    <w:p w14:paraId="15478455" w14:textId="1E1FE42C" w:rsidR="00BA36EB" w:rsidRDefault="00BA36EB" w:rsidP="00BA36EB">
      <w:pPr>
        <w:pStyle w:val="NormalnyWeb"/>
        <w:shd w:val="clear" w:color="auto" w:fill="FFFFFF"/>
        <w:spacing w:after="345" w:line="345" w:lineRule="atLeast"/>
        <w:rPr>
          <w:rFonts w:ascii="Arial" w:hAnsi="Arial" w:cs="Arial"/>
          <w:bCs/>
          <w:color w:val="111111"/>
          <w:sz w:val="22"/>
          <w:szCs w:val="23"/>
        </w:rPr>
      </w:pPr>
      <w:r w:rsidRPr="00BA36EB">
        <w:rPr>
          <w:rFonts w:ascii="Arial" w:hAnsi="Arial" w:cs="Arial"/>
          <w:bCs/>
          <w:color w:val="111111"/>
          <w:sz w:val="22"/>
          <w:szCs w:val="23"/>
        </w:rPr>
        <w:t>Ws</w:t>
      </w:r>
      <w:r>
        <w:rPr>
          <w:rFonts w:ascii="Arial" w:hAnsi="Arial" w:cs="Arial"/>
          <w:bCs/>
          <w:color w:val="111111"/>
          <w:sz w:val="22"/>
          <w:szCs w:val="23"/>
        </w:rPr>
        <w:t xml:space="preserve">półczynnik pochłaniania dźwięku: </w:t>
      </w:r>
      <w:r w:rsidRPr="00BA36EB">
        <w:rPr>
          <w:rFonts w:ascii="Arial" w:hAnsi="Arial" w:cs="Arial"/>
          <w:bCs/>
          <w:color w:val="111111"/>
          <w:sz w:val="22"/>
          <w:szCs w:val="23"/>
        </w:rPr>
        <w:t xml:space="preserve">α </w:t>
      </w:r>
      <w:proofErr w:type="spellStart"/>
      <w:r w:rsidRPr="00BA36EB">
        <w:rPr>
          <w:rFonts w:ascii="Arial" w:hAnsi="Arial" w:cs="Arial"/>
          <w:bCs/>
          <w:color w:val="111111"/>
          <w:sz w:val="22"/>
          <w:szCs w:val="23"/>
        </w:rPr>
        <w:t>w,max</w:t>
      </w:r>
      <w:proofErr w:type="spellEnd"/>
      <w:r w:rsidRPr="00BA36EB">
        <w:rPr>
          <w:rFonts w:ascii="Arial" w:hAnsi="Arial" w:cs="Arial"/>
          <w:bCs/>
          <w:color w:val="111111"/>
          <w:sz w:val="22"/>
          <w:szCs w:val="23"/>
        </w:rPr>
        <w:t xml:space="preserve"> = 0,70 (H)</w:t>
      </w:r>
    </w:p>
    <w:p w14:paraId="48812B00" w14:textId="0ECD2DF6" w:rsidR="00BA36EB" w:rsidRDefault="00BA36EB" w:rsidP="00BA36EB">
      <w:pPr>
        <w:pStyle w:val="NormalnyWeb"/>
        <w:shd w:val="clear" w:color="auto" w:fill="FFFFFF"/>
        <w:spacing w:after="345" w:line="345" w:lineRule="atLeast"/>
        <w:rPr>
          <w:rFonts w:ascii="Arial" w:hAnsi="Arial" w:cs="Arial"/>
          <w:bCs/>
          <w:color w:val="111111"/>
          <w:sz w:val="22"/>
          <w:szCs w:val="23"/>
        </w:rPr>
      </w:pPr>
      <w:r>
        <w:rPr>
          <w:rFonts w:ascii="Arial" w:hAnsi="Arial" w:cs="Arial"/>
          <w:bCs/>
          <w:color w:val="111111"/>
          <w:sz w:val="22"/>
          <w:szCs w:val="23"/>
        </w:rPr>
        <w:t xml:space="preserve">Bezpieczeństwo pożarowe: </w:t>
      </w:r>
      <w:r w:rsidRPr="00BA36EB">
        <w:rPr>
          <w:rFonts w:ascii="Arial" w:hAnsi="Arial" w:cs="Arial"/>
          <w:bCs/>
          <w:color w:val="111111"/>
          <w:sz w:val="22"/>
          <w:szCs w:val="23"/>
        </w:rPr>
        <w:t>Wykonane z materiałów o klasie odporności ogniowej min. C-s2, d0.</w:t>
      </w:r>
    </w:p>
    <w:p w14:paraId="17F36A9E" w14:textId="74EE82C8" w:rsidR="00BA36EB" w:rsidRDefault="00BA36EB" w:rsidP="00BA36EB">
      <w:pPr>
        <w:pStyle w:val="NormalnyWeb"/>
        <w:shd w:val="clear" w:color="auto" w:fill="FFFFFF"/>
        <w:spacing w:after="345" w:line="345" w:lineRule="atLeast"/>
        <w:rPr>
          <w:rFonts w:ascii="Arial" w:hAnsi="Arial" w:cs="Arial"/>
          <w:bCs/>
          <w:color w:val="111111"/>
          <w:sz w:val="22"/>
          <w:szCs w:val="23"/>
        </w:rPr>
      </w:pPr>
      <w:r w:rsidRPr="00BA36EB">
        <w:rPr>
          <w:rFonts w:ascii="Arial" w:hAnsi="Arial" w:cs="Arial"/>
          <w:bCs/>
          <w:noProof/>
          <w:color w:val="111111"/>
          <w:sz w:val="22"/>
          <w:szCs w:val="23"/>
        </w:rPr>
        <w:drawing>
          <wp:inline distT="0" distB="0" distL="0" distR="0" wp14:anchorId="7C0CCE64" wp14:editId="710A7B9E">
            <wp:extent cx="5199687" cy="3187776"/>
            <wp:effectExtent l="0" t="0" r="1270" b="0"/>
            <wp:docPr id="471" name="Obraz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10573" cy="319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94624" w14:textId="77777777" w:rsidR="00BA36EB" w:rsidRPr="008B53FF" w:rsidRDefault="00BA36EB" w:rsidP="00BA36EB">
      <w:pPr>
        <w:jc w:val="both"/>
        <w:rPr>
          <w:rFonts w:ascii="Arial" w:hAnsi="Arial" w:cs="Arial"/>
          <w:sz w:val="22"/>
        </w:rPr>
      </w:pPr>
      <w:r w:rsidRPr="004A2FCE">
        <w:rPr>
          <w:rFonts w:ascii="Arial" w:hAnsi="Arial" w:cs="Arial"/>
          <w:sz w:val="22"/>
        </w:rPr>
        <w:t>- Wykonawca wraz z ofertą składa odrębną kartę katalogową produktu, na której będzie przedstawiony proponowany mebel oraz potwierdzone jego parametry (karta winna zawierać co najmniej wymagane w opisie  parametry oraz zdjęcie w formacie A5 lub większym), karta musi zawierać informację z nazwą/symbolem/numerem katalogowym meb</w:t>
      </w:r>
      <w:r>
        <w:rPr>
          <w:rFonts w:ascii="Arial" w:hAnsi="Arial" w:cs="Arial"/>
          <w:sz w:val="22"/>
        </w:rPr>
        <w:t>la oraz nazwę producenta mebla,</w:t>
      </w:r>
    </w:p>
    <w:p w14:paraId="0DF49791" w14:textId="77777777" w:rsidR="00BA36EB" w:rsidRDefault="00BA36EB" w:rsidP="00BA36EB">
      <w:pPr>
        <w:jc w:val="both"/>
        <w:rPr>
          <w:rFonts w:ascii="Arial" w:hAnsi="Arial" w:cs="Arial"/>
          <w:sz w:val="22"/>
        </w:rPr>
      </w:pPr>
      <w:r w:rsidRPr="004A2FCE">
        <w:rPr>
          <w:rFonts w:ascii="Arial" w:hAnsi="Arial" w:cs="Arial"/>
          <w:sz w:val="22"/>
        </w:rPr>
        <w:t>- Wykonawca wraz z ofertą musi przeds</w:t>
      </w:r>
      <w:r>
        <w:rPr>
          <w:rFonts w:ascii="Arial" w:hAnsi="Arial" w:cs="Arial"/>
          <w:sz w:val="22"/>
        </w:rPr>
        <w:t>tawić fabryczny próbnik tkaniny</w:t>
      </w:r>
    </w:p>
    <w:p w14:paraId="1A9E1B97" w14:textId="15892203" w:rsidR="00BA36EB" w:rsidRPr="00BA36EB" w:rsidRDefault="00BA36EB" w:rsidP="00BA36EB">
      <w:pPr>
        <w:pStyle w:val="NormalnyWeb"/>
        <w:shd w:val="clear" w:color="auto" w:fill="FFFFFF"/>
        <w:spacing w:before="0" w:beforeAutospacing="0" w:after="345" w:afterAutospacing="0" w:line="345" w:lineRule="atLeast"/>
        <w:rPr>
          <w:rFonts w:asciiTheme="minorHAnsi" w:hAnsiTheme="minorHAnsi" w:cstheme="minorHAnsi"/>
          <w:bCs/>
          <w:color w:val="111111"/>
          <w:szCs w:val="23"/>
        </w:rPr>
      </w:pPr>
    </w:p>
    <w:p w14:paraId="2A864BEB" w14:textId="5ED60F2C" w:rsidR="00177595" w:rsidRPr="007E0F79" w:rsidRDefault="00177595" w:rsidP="007E0F79">
      <w:pPr>
        <w:rPr>
          <w:rFonts w:ascii="Arial" w:hAnsi="Arial" w:cs="Arial"/>
          <w:b/>
          <w:color w:val="1F3864" w:themeColor="accent1" w:themeShade="80"/>
        </w:rPr>
      </w:pPr>
      <w:r w:rsidRPr="007E0F79">
        <w:rPr>
          <w:rFonts w:ascii="Arial" w:hAnsi="Arial" w:cs="Arial"/>
          <w:b/>
          <w:color w:val="1F3864" w:themeColor="accent1" w:themeShade="80"/>
        </w:rPr>
        <w:t>Garderoby aktorów</w:t>
      </w:r>
    </w:p>
    <w:p w14:paraId="4C246757" w14:textId="720B8B43" w:rsidR="00E32671" w:rsidRDefault="00E32671" w:rsidP="00177595">
      <w:pPr>
        <w:pStyle w:val="Listapunktowana"/>
      </w:pPr>
    </w:p>
    <w:p w14:paraId="68E1F9D7" w14:textId="6960CEB6" w:rsidR="00177595" w:rsidRDefault="00177595" w:rsidP="00177595">
      <w:pPr>
        <w:pStyle w:val="Listapunktowana"/>
        <w:numPr>
          <w:ilvl w:val="0"/>
          <w:numId w:val="38"/>
        </w:numPr>
      </w:pPr>
      <w:r>
        <w:t>Wykończenie ścian</w:t>
      </w:r>
    </w:p>
    <w:p w14:paraId="41E7052B" w14:textId="77777777" w:rsidR="00E573E3" w:rsidRDefault="00E573E3" w:rsidP="00E573E3">
      <w:pPr>
        <w:pStyle w:val="Listapunktowana"/>
        <w:ind w:left="1068"/>
      </w:pPr>
    </w:p>
    <w:p w14:paraId="477FEFC3" w14:textId="3AC313F9" w:rsidR="00177595" w:rsidRPr="00177595" w:rsidRDefault="00177595" w:rsidP="00177595">
      <w:pPr>
        <w:pStyle w:val="Listapunktowana"/>
      </w:pPr>
      <w:r w:rsidRPr="00177595">
        <w:rPr>
          <w:rFonts w:ascii="Calibri" w:hAnsi="Calibri" w:cs="Calibri"/>
          <w:spacing w:val="-1"/>
        </w:rPr>
        <w:t>Ściany  należy malować farbami o parametrach jak poniżej:</w:t>
      </w:r>
    </w:p>
    <w:p w14:paraId="121DE4B5" w14:textId="77777777" w:rsidR="00177595" w:rsidRPr="004575F4" w:rsidRDefault="00177595" w:rsidP="00177595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Calibri" w:hAnsi="Calibri" w:cs="Calibri"/>
          <w:spacing w:val="-1"/>
        </w:rPr>
      </w:pPr>
      <w:proofErr w:type="spellStart"/>
      <w:r w:rsidRPr="004575F4">
        <w:rPr>
          <w:rFonts w:ascii="Calibri" w:hAnsi="Calibri" w:cs="Calibri"/>
          <w:spacing w:val="-1"/>
        </w:rPr>
        <w:t>Niskoemisyjna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farba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akrylowa</w:t>
      </w:r>
      <w:proofErr w:type="spellEnd"/>
      <w:r w:rsidRPr="004575F4">
        <w:rPr>
          <w:rFonts w:ascii="Calibri" w:hAnsi="Calibri" w:cs="Calibri"/>
          <w:spacing w:val="-1"/>
        </w:rPr>
        <w:t xml:space="preserve"> do </w:t>
      </w:r>
      <w:proofErr w:type="spellStart"/>
      <w:r w:rsidRPr="004575F4">
        <w:rPr>
          <w:rFonts w:ascii="Calibri" w:hAnsi="Calibri" w:cs="Calibri"/>
          <w:spacing w:val="-1"/>
        </w:rPr>
        <w:t>wnętrz</w:t>
      </w:r>
      <w:proofErr w:type="spellEnd"/>
      <w:r w:rsidRPr="004575F4">
        <w:rPr>
          <w:rFonts w:ascii="Calibri" w:hAnsi="Calibri" w:cs="Calibri"/>
          <w:spacing w:val="-1"/>
        </w:rPr>
        <w:t xml:space="preserve">, 1 </w:t>
      </w:r>
      <w:proofErr w:type="spellStart"/>
      <w:r w:rsidRPr="004575F4">
        <w:rPr>
          <w:rFonts w:ascii="Calibri" w:hAnsi="Calibri" w:cs="Calibri"/>
          <w:spacing w:val="-1"/>
        </w:rPr>
        <w:t>klasa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odporności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na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szorowanie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na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mokro</w:t>
      </w:r>
      <w:proofErr w:type="spellEnd"/>
      <w:r>
        <w:rPr>
          <w:rFonts w:ascii="Calibri" w:hAnsi="Calibri" w:cs="Calibri"/>
          <w:spacing w:val="-1"/>
        </w:rPr>
        <w:t xml:space="preserve"> </w:t>
      </w:r>
      <w:proofErr w:type="spellStart"/>
      <w:r>
        <w:rPr>
          <w:rFonts w:ascii="Calibri" w:hAnsi="Calibri" w:cs="Calibri"/>
          <w:spacing w:val="-1"/>
        </w:rPr>
        <w:t>i</w:t>
      </w:r>
      <w:proofErr w:type="spellEnd"/>
      <w:r>
        <w:rPr>
          <w:rFonts w:ascii="Calibri" w:hAnsi="Calibri" w:cs="Calibri"/>
          <w:spacing w:val="-1"/>
        </w:rPr>
        <w:t xml:space="preserve"> 2 </w:t>
      </w:r>
      <w:proofErr w:type="spellStart"/>
      <w:r>
        <w:rPr>
          <w:rFonts w:ascii="Calibri" w:hAnsi="Calibri" w:cs="Calibri"/>
          <w:spacing w:val="-1"/>
        </w:rPr>
        <w:t>klasa</w:t>
      </w:r>
      <w:proofErr w:type="spellEnd"/>
      <w:r>
        <w:rPr>
          <w:rFonts w:ascii="Calibri" w:hAnsi="Calibri" w:cs="Calibri"/>
          <w:spacing w:val="-1"/>
        </w:rPr>
        <w:t xml:space="preserve"> </w:t>
      </w:r>
      <w:proofErr w:type="spellStart"/>
      <w:r>
        <w:rPr>
          <w:rFonts w:ascii="Calibri" w:hAnsi="Calibri" w:cs="Calibri"/>
          <w:spacing w:val="-1"/>
        </w:rPr>
        <w:t>krycia</w:t>
      </w:r>
      <w:proofErr w:type="spellEnd"/>
      <w:r>
        <w:rPr>
          <w:rFonts w:ascii="Calibri" w:hAnsi="Calibri" w:cs="Calibri"/>
          <w:spacing w:val="-1"/>
        </w:rPr>
        <w:t xml:space="preserve"> </w:t>
      </w:r>
      <w:proofErr w:type="spellStart"/>
      <w:r>
        <w:rPr>
          <w:rFonts w:ascii="Calibri" w:hAnsi="Calibri" w:cs="Calibri"/>
          <w:spacing w:val="-1"/>
        </w:rPr>
        <w:t>wg</w:t>
      </w:r>
      <w:proofErr w:type="spellEnd"/>
      <w:r>
        <w:rPr>
          <w:rFonts w:ascii="Calibri" w:hAnsi="Calibri" w:cs="Calibri"/>
          <w:spacing w:val="-1"/>
        </w:rPr>
        <w:t xml:space="preserve"> EN 13300. </w:t>
      </w:r>
    </w:p>
    <w:p w14:paraId="4B1DF7E9" w14:textId="2158BF5C" w:rsidR="00177595" w:rsidRPr="00177595" w:rsidRDefault="00177595" w:rsidP="00177595">
      <w:pPr>
        <w:pStyle w:val="Tekstpodstawowy"/>
        <w:tabs>
          <w:tab w:val="left" w:pos="0"/>
        </w:tabs>
        <w:kinsoku w:val="0"/>
        <w:overflowPunct w:val="0"/>
        <w:spacing w:before="35"/>
        <w:rPr>
          <w:rFonts w:ascii="Calibri" w:hAnsi="Calibri" w:cs="Calibri"/>
          <w:spacing w:val="-1"/>
        </w:rPr>
      </w:pPr>
      <w:proofErr w:type="spellStart"/>
      <w:r w:rsidRPr="004575F4">
        <w:rPr>
          <w:rFonts w:ascii="Calibri" w:hAnsi="Calibri" w:cs="Calibri"/>
          <w:spacing w:val="-1"/>
        </w:rPr>
        <w:t>Należy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zastosować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farby</w:t>
      </w:r>
      <w:proofErr w:type="spellEnd"/>
      <w:r w:rsidRPr="004575F4">
        <w:rPr>
          <w:rFonts w:ascii="Calibri" w:hAnsi="Calibri" w:cs="Calibri"/>
          <w:spacing w:val="-1"/>
        </w:rPr>
        <w:t xml:space="preserve"> o </w:t>
      </w:r>
      <w:proofErr w:type="spellStart"/>
      <w:r w:rsidRPr="004575F4">
        <w:rPr>
          <w:rFonts w:ascii="Calibri" w:hAnsi="Calibri" w:cs="Calibri"/>
          <w:spacing w:val="-1"/>
        </w:rPr>
        <w:t>następujących</w:t>
      </w:r>
      <w:proofErr w:type="spellEnd"/>
      <w:r w:rsidRPr="004575F4">
        <w:rPr>
          <w:rFonts w:ascii="Calibri" w:hAnsi="Calibri" w:cs="Calibri"/>
          <w:spacing w:val="-1"/>
        </w:rPr>
        <w:t xml:space="preserve"> </w:t>
      </w:r>
      <w:proofErr w:type="spellStart"/>
      <w:r w:rsidRPr="004575F4">
        <w:rPr>
          <w:rFonts w:ascii="Calibri" w:hAnsi="Calibri" w:cs="Calibri"/>
          <w:spacing w:val="-1"/>
        </w:rPr>
        <w:t>parametrach</w:t>
      </w:r>
      <w:proofErr w:type="spellEnd"/>
      <w:r w:rsidRPr="004575F4">
        <w:rPr>
          <w:rFonts w:ascii="Calibri" w:hAnsi="Calibri" w:cs="Calibri"/>
          <w:spacing w:val="-1"/>
        </w:rPr>
        <w:t>:</w:t>
      </w:r>
    </w:p>
    <w:p w14:paraId="57BC955D" w14:textId="77777777" w:rsidR="00177595" w:rsidRDefault="00177595" w:rsidP="00177595">
      <w:pPr>
        <w:pStyle w:val="Tekstpodstawowy"/>
        <w:kinsoku w:val="0"/>
        <w:overflowPunct w:val="0"/>
        <w:spacing w:line="276" w:lineRule="auto"/>
        <w:ind w:left="1068" w:right="346"/>
        <w:rPr>
          <w:sz w:val="22"/>
          <w:szCs w:val="22"/>
          <w:lang w:val="pl-PL"/>
        </w:rPr>
      </w:pPr>
    </w:p>
    <w:tbl>
      <w:tblPr>
        <w:tblW w:w="8814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202"/>
        <w:gridCol w:w="736"/>
        <w:gridCol w:w="1466"/>
        <w:gridCol w:w="1472"/>
        <w:gridCol w:w="730"/>
        <w:gridCol w:w="2208"/>
      </w:tblGrid>
      <w:tr w:rsidR="00177595" w:rsidRPr="00D9540A" w14:paraId="29AFC560" w14:textId="77777777" w:rsidTr="00A26B32">
        <w:trPr>
          <w:trHeight w:val="181"/>
        </w:trPr>
        <w:tc>
          <w:tcPr>
            <w:tcW w:w="2202" w:type="dxa"/>
          </w:tcPr>
          <w:p w14:paraId="78BAE3F4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Kryterium </w:t>
            </w:r>
          </w:p>
        </w:tc>
        <w:tc>
          <w:tcPr>
            <w:tcW w:w="2202" w:type="dxa"/>
            <w:gridSpan w:val="2"/>
          </w:tcPr>
          <w:p w14:paraId="34C7F94F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Norma/ przepis kontrolny </w:t>
            </w:r>
          </w:p>
        </w:tc>
        <w:tc>
          <w:tcPr>
            <w:tcW w:w="2202" w:type="dxa"/>
            <w:gridSpan w:val="2"/>
          </w:tcPr>
          <w:p w14:paraId="76B4144D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Wartość/ Jednostka </w:t>
            </w:r>
          </w:p>
        </w:tc>
        <w:tc>
          <w:tcPr>
            <w:tcW w:w="2208" w:type="dxa"/>
          </w:tcPr>
          <w:p w14:paraId="757BCE8C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b/>
                <w:bCs/>
                <w:color w:val="000000"/>
                <w:sz w:val="18"/>
              </w:rPr>
              <w:t xml:space="preserve">Informacje </w:t>
            </w:r>
          </w:p>
        </w:tc>
      </w:tr>
      <w:tr w:rsidR="00177595" w:rsidRPr="00D9540A" w14:paraId="09447F7A" w14:textId="77777777" w:rsidTr="00A26B32">
        <w:trPr>
          <w:trHeight w:val="65"/>
        </w:trPr>
        <w:tc>
          <w:tcPr>
            <w:tcW w:w="2938" w:type="dxa"/>
            <w:gridSpan w:val="2"/>
          </w:tcPr>
          <w:p w14:paraId="5733B8BC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Gęstość </w:t>
            </w:r>
          </w:p>
        </w:tc>
        <w:tc>
          <w:tcPr>
            <w:tcW w:w="2938" w:type="dxa"/>
            <w:gridSpan w:val="2"/>
          </w:tcPr>
          <w:p w14:paraId="7642DB5C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2811 </w:t>
            </w:r>
          </w:p>
        </w:tc>
        <w:tc>
          <w:tcPr>
            <w:tcW w:w="2938" w:type="dxa"/>
            <w:gridSpan w:val="2"/>
          </w:tcPr>
          <w:p w14:paraId="7DE65B2B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1,4 - 1,6 g/cm³ </w:t>
            </w:r>
          </w:p>
        </w:tc>
      </w:tr>
      <w:tr w:rsidR="00177595" w:rsidRPr="00D9540A" w14:paraId="523C4F66" w14:textId="77777777" w:rsidTr="00A26B32">
        <w:trPr>
          <w:trHeight w:val="147"/>
        </w:trPr>
        <w:tc>
          <w:tcPr>
            <w:tcW w:w="2202" w:type="dxa"/>
          </w:tcPr>
          <w:p w14:paraId="23DB32BB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Równoważna dyfuzyjnie grubość warstwy powietrza </w:t>
            </w:r>
          </w:p>
        </w:tc>
        <w:tc>
          <w:tcPr>
            <w:tcW w:w="2202" w:type="dxa"/>
            <w:gridSpan w:val="2"/>
          </w:tcPr>
          <w:p w14:paraId="2B35E762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7783 </w:t>
            </w:r>
          </w:p>
        </w:tc>
        <w:tc>
          <w:tcPr>
            <w:tcW w:w="2202" w:type="dxa"/>
            <w:gridSpan w:val="2"/>
          </w:tcPr>
          <w:p w14:paraId="4DFA5DF6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&lt; 1,4 m </w:t>
            </w:r>
          </w:p>
        </w:tc>
        <w:tc>
          <w:tcPr>
            <w:tcW w:w="2208" w:type="dxa"/>
          </w:tcPr>
          <w:p w14:paraId="18F38B86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V2 średni </w:t>
            </w:r>
          </w:p>
        </w:tc>
      </w:tr>
      <w:tr w:rsidR="00177595" w:rsidRPr="00D9540A" w14:paraId="164AE8D1" w14:textId="77777777" w:rsidTr="00A26B32">
        <w:trPr>
          <w:trHeight w:val="147"/>
        </w:trPr>
        <w:tc>
          <w:tcPr>
            <w:tcW w:w="2938" w:type="dxa"/>
            <w:gridSpan w:val="2"/>
          </w:tcPr>
          <w:p w14:paraId="6EBECCFA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Odporność na szorowanie na mokro </w:t>
            </w:r>
          </w:p>
        </w:tc>
        <w:tc>
          <w:tcPr>
            <w:tcW w:w="2938" w:type="dxa"/>
            <w:gridSpan w:val="2"/>
          </w:tcPr>
          <w:p w14:paraId="28CA7341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79B455C2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Klasa 1 </w:t>
            </w:r>
          </w:p>
        </w:tc>
      </w:tr>
      <w:tr w:rsidR="00177595" w:rsidRPr="00D9540A" w14:paraId="5DCEE5BA" w14:textId="77777777" w:rsidTr="00A26B32">
        <w:trPr>
          <w:trHeight w:val="65"/>
        </w:trPr>
        <w:tc>
          <w:tcPr>
            <w:tcW w:w="2938" w:type="dxa"/>
            <w:gridSpan w:val="2"/>
          </w:tcPr>
          <w:p w14:paraId="52D25EC9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Zdolność krycia </w:t>
            </w:r>
          </w:p>
        </w:tc>
        <w:tc>
          <w:tcPr>
            <w:tcW w:w="2938" w:type="dxa"/>
            <w:gridSpan w:val="2"/>
          </w:tcPr>
          <w:p w14:paraId="6B8B1C15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52C15461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Klasa 2 </w:t>
            </w:r>
          </w:p>
        </w:tc>
      </w:tr>
      <w:tr w:rsidR="00177595" w:rsidRPr="00D9540A" w14:paraId="4A68DD62" w14:textId="77777777" w:rsidTr="00A26B32">
        <w:trPr>
          <w:trHeight w:val="65"/>
        </w:trPr>
        <w:tc>
          <w:tcPr>
            <w:tcW w:w="2938" w:type="dxa"/>
            <w:gridSpan w:val="2"/>
          </w:tcPr>
          <w:p w14:paraId="654FFE43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Wydajność </w:t>
            </w:r>
          </w:p>
        </w:tc>
        <w:tc>
          <w:tcPr>
            <w:tcW w:w="2938" w:type="dxa"/>
            <w:gridSpan w:val="2"/>
          </w:tcPr>
          <w:p w14:paraId="48DA4D8B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79DDBB56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7,5 m²/l </w:t>
            </w:r>
          </w:p>
        </w:tc>
      </w:tr>
      <w:tr w:rsidR="00177595" w:rsidRPr="00D9540A" w14:paraId="07618042" w14:textId="77777777" w:rsidTr="00A26B32">
        <w:trPr>
          <w:trHeight w:val="147"/>
        </w:trPr>
        <w:tc>
          <w:tcPr>
            <w:tcW w:w="2202" w:type="dxa"/>
          </w:tcPr>
          <w:p w14:paraId="3401DE48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Współczynnik. oporu dyfuzyjnego pary wodnej μ </w:t>
            </w:r>
          </w:p>
        </w:tc>
        <w:tc>
          <w:tcPr>
            <w:tcW w:w="2202" w:type="dxa"/>
            <w:gridSpan w:val="2"/>
          </w:tcPr>
          <w:p w14:paraId="46B9364A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PN-EN ISO 7783 </w:t>
            </w:r>
          </w:p>
        </w:tc>
        <w:tc>
          <w:tcPr>
            <w:tcW w:w="2202" w:type="dxa"/>
            <w:gridSpan w:val="2"/>
          </w:tcPr>
          <w:p w14:paraId="4A648F52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2.355 </w:t>
            </w:r>
          </w:p>
        </w:tc>
        <w:tc>
          <w:tcPr>
            <w:tcW w:w="2208" w:type="dxa"/>
          </w:tcPr>
          <w:p w14:paraId="0EDB1FD9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uśredniona wartość </w:t>
            </w:r>
          </w:p>
        </w:tc>
      </w:tr>
      <w:tr w:rsidR="00177595" w:rsidRPr="00D9540A" w14:paraId="0E5E498D" w14:textId="77777777" w:rsidTr="00A26B32">
        <w:trPr>
          <w:trHeight w:val="65"/>
        </w:trPr>
        <w:tc>
          <w:tcPr>
            <w:tcW w:w="2938" w:type="dxa"/>
            <w:gridSpan w:val="2"/>
          </w:tcPr>
          <w:p w14:paraId="42820ED6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Połysk </w:t>
            </w:r>
          </w:p>
        </w:tc>
        <w:tc>
          <w:tcPr>
            <w:tcW w:w="2938" w:type="dxa"/>
            <w:gridSpan w:val="2"/>
          </w:tcPr>
          <w:p w14:paraId="127FFDB0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53340986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Średni połysk </w:t>
            </w:r>
          </w:p>
        </w:tc>
      </w:tr>
      <w:tr w:rsidR="00177595" w:rsidRPr="00D9540A" w14:paraId="09CE37C5" w14:textId="77777777" w:rsidTr="00A26B32">
        <w:trPr>
          <w:trHeight w:val="65"/>
        </w:trPr>
        <w:tc>
          <w:tcPr>
            <w:tcW w:w="2938" w:type="dxa"/>
            <w:gridSpan w:val="2"/>
          </w:tcPr>
          <w:p w14:paraId="523860F7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</w:p>
        </w:tc>
        <w:tc>
          <w:tcPr>
            <w:tcW w:w="2938" w:type="dxa"/>
            <w:gridSpan w:val="2"/>
          </w:tcPr>
          <w:p w14:paraId="57ECCD27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</w:p>
        </w:tc>
        <w:tc>
          <w:tcPr>
            <w:tcW w:w="2938" w:type="dxa"/>
            <w:gridSpan w:val="2"/>
          </w:tcPr>
          <w:p w14:paraId="328740D0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</w:p>
        </w:tc>
      </w:tr>
      <w:tr w:rsidR="00177595" w:rsidRPr="00D9540A" w14:paraId="71AE4BA1" w14:textId="77777777" w:rsidTr="00A26B32">
        <w:trPr>
          <w:trHeight w:val="77"/>
        </w:trPr>
        <w:tc>
          <w:tcPr>
            <w:tcW w:w="2938" w:type="dxa"/>
            <w:gridSpan w:val="2"/>
          </w:tcPr>
          <w:p w14:paraId="473E29A1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Maksymalne uziarnienie </w:t>
            </w:r>
          </w:p>
        </w:tc>
        <w:tc>
          <w:tcPr>
            <w:tcW w:w="2938" w:type="dxa"/>
            <w:gridSpan w:val="2"/>
          </w:tcPr>
          <w:p w14:paraId="36CFCDA5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EN 13300 </w:t>
            </w:r>
          </w:p>
        </w:tc>
        <w:tc>
          <w:tcPr>
            <w:tcW w:w="2938" w:type="dxa"/>
            <w:gridSpan w:val="2"/>
          </w:tcPr>
          <w:p w14:paraId="5D1109B5" w14:textId="77777777" w:rsidR="00177595" w:rsidRPr="00D9540A" w:rsidRDefault="00177595" w:rsidP="00A26B32">
            <w:pPr>
              <w:rPr>
                <w:color w:val="000000"/>
                <w:sz w:val="18"/>
              </w:rPr>
            </w:pPr>
            <w:r w:rsidRPr="00D9540A">
              <w:rPr>
                <w:color w:val="000000"/>
                <w:sz w:val="18"/>
              </w:rPr>
              <w:t xml:space="preserve">drobna </w:t>
            </w:r>
          </w:p>
        </w:tc>
      </w:tr>
    </w:tbl>
    <w:p w14:paraId="39CB344C" w14:textId="6ABA53DE" w:rsidR="00177595" w:rsidRDefault="00177595" w:rsidP="00177595">
      <w:pPr>
        <w:pStyle w:val="Listapunktowana"/>
      </w:pPr>
    </w:p>
    <w:p w14:paraId="093069D5" w14:textId="77777777" w:rsidR="00177595" w:rsidRDefault="00177595" w:rsidP="00177595">
      <w:pPr>
        <w:pStyle w:val="Listapunktowana"/>
      </w:pPr>
    </w:p>
    <w:p w14:paraId="257778D6" w14:textId="73D251C5" w:rsidR="00177595" w:rsidRDefault="00177595" w:rsidP="00177595">
      <w:pPr>
        <w:pStyle w:val="Listapunktowana"/>
        <w:numPr>
          <w:ilvl w:val="0"/>
          <w:numId w:val="38"/>
        </w:numPr>
      </w:pPr>
      <w:r>
        <w:t>Wykończenie sufitów</w:t>
      </w:r>
    </w:p>
    <w:p w14:paraId="6697D552" w14:textId="77777777" w:rsidR="00177595" w:rsidRDefault="00177595" w:rsidP="00177595">
      <w:pPr>
        <w:pStyle w:val="Listapunktowana"/>
      </w:pPr>
    </w:p>
    <w:p w14:paraId="24505019" w14:textId="3B4494CA" w:rsidR="00177595" w:rsidRDefault="00177595" w:rsidP="00177595">
      <w:pPr>
        <w:pStyle w:val="Listapunktowana"/>
      </w:pPr>
      <w:r w:rsidRPr="00261314">
        <w:t xml:space="preserve">W </w:t>
      </w:r>
      <w:r>
        <w:t>garderobach aktorów</w:t>
      </w:r>
      <w:r w:rsidRPr="00261314">
        <w:t>, należy stosować sufity podwieszane, modularne z siatki cięto –</w:t>
      </w:r>
      <w:r>
        <w:t xml:space="preserve"> c</w:t>
      </w:r>
      <w:r w:rsidRPr="00261314">
        <w:t>iągnionej,  w formacie</w:t>
      </w:r>
      <w:r>
        <w:t xml:space="preserve"> </w:t>
      </w:r>
      <w:r w:rsidRPr="00261314">
        <w:t>120x60cm.</w:t>
      </w:r>
    </w:p>
    <w:p w14:paraId="510CD19D" w14:textId="77777777" w:rsidR="00177595" w:rsidRDefault="00177595" w:rsidP="00177595">
      <w:pPr>
        <w:pStyle w:val="Listapunktowana"/>
      </w:pPr>
    </w:p>
    <w:p w14:paraId="5F29597D" w14:textId="3BA81BF0" w:rsidR="00177595" w:rsidRDefault="00177595" w:rsidP="00177595">
      <w:pPr>
        <w:pStyle w:val="Listapunktowana"/>
      </w:pPr>
      <w:r w:rsidRPr="00261314">
        <w:t>Panele z siatki cięto – ciągnionej układane na ruszcie systemowym, instalowanym do stropu</w:t>
      </w:r>
      <w:r>
        <w:t xml:space="preserve">  </w:t>
      </w:r>
      <w:r w:rsidRPr="00261314">
        <w:t>konstrukcyjnego. Zastosować ruszt typu ukrytego, chowany w głębokości wyprofilowania krawędzi</w:t>
      </w:r>
      <w:r>
        <w:t xml:space="preserve">  </w:t>
      </w:r>
      <w:r w:rsidRPr="00261314">
        <w:t xml:space="preserve">siatki cięto-ciągnionej. </w:t>
      </w:r>
    </w:p>
    <w:p w14:paraId="505B0C0B" w14:textId="77777777" w:rsidR="00177595" w:rsidRDefault="00177595" w:rsidP="00177595">
      <w:pPr>
        <w:pStyle w:val="Listapunktowana"/>
        <w:ind w:left="1068"/>
      </w:pPr>
    </w:p>
    <w:p w14:paraId="4FE9D098" w14:textId="77777777" w:rsidR="00177595" w:rsidRPr="00261314" w:rsidRDefault="00177595" w:rsidP="00177595">
      <w:pPr>
        <w:pStyle w:val="Listapunktowana"/>
      </w:pPr>
      <w:r w:rsidRPr="00261314">
        <w:t>Siatka metalowa sufitu o perforacji – rozmiar oczka Q8 (długa przekątna=8mm / krótka</w:t>
      </w:r>
      <w:r>
        <w:t xml:space="preserve">  </w:t>
      </w:r>
      <w:r w:rsidRPr="00261314">
        <w:t xml:space="preserve">przekątna=6mm / mostek=1,3mm / grubość siatki 1mm). </w:t>
      </w:r>
    </w:p>
    <w:p w14:paraId="57F445D0" w14:textId="77777777" w:rsidR="00177595" w:rsidRPr="00261314" w:rsidRDefault="00177595" w:rsidP="00177595">
      <w:pPr>
        <w:pStyle w:val="Listapunktowana"/>
        <w:ind w:left="1068"/>
      </w:pPr>
    </w:p>
    <w:p w14:paraId="51271A4C" w14:textId="77777777" w:rsidR="00177595" w:rsidRPr="00261314" w:rsidRDefault="00177595" w:rsidP="00177595">
      <w:pPr>
        <w:pStyle w:val="Listapunktowana"/>
      </w:pPr>
      <w:r w:rsidRPr="00261314">
        <w:t xml:space="preserve">Kolor siatki z palety RAL nr 7024 (grafitowy). </w:t>
      </w:r>
    </w:p>
    <w:p w14:paraId="6428B85D" w14:textId="77777777" w:rsidR="00177595" w:rsidRPr="00261314" w:rsidRDefault="00177595" w:rsidP="00177595">
      <w:pPr>
        <w:pStyle w:val="Listapunktowana"/>
        <w:ind w:left="1068"/>
      </w:pPr>
    </w:p>
    <w:p w14:paraId="0935B110" w14:textId="77777777" w:rsidR="00177595" w:rsidRPr="00261314" w:rsidRDefault="00177595" w:rsidP="00177595">
      <w:pPr>
        <w:pStyle w:val="Listapunktowana"/>
      </w:pPr>
      <w:r w:rsidRPr="00261314">
        <w:t>Strop konstrukcyjny nad płaszczyzną sufitu z siatki cięto - ciągnionej malowany na kolor z palety</w:t>
      </w:r>
      <w:r>
        <w:t xml:space="preserve"> </w:t>
      </w:r>
      <w:r w:rsidRPr="00261314">
        <w:t xml:space="preserve">RAL nr 9010 (biały) farbą akrylową. </w:t>
      </w:r>
    </w:p>
    <w:p w14:paraId="6BD66E27" w14:textId="77777777" w:rsidR="00177595" w:rsidRPr="00261314" w:rsidRDefault="00177595" w:rsidP="00177595">
      <w:pPr>
        <w:pStyle w:val="Listapunktowana"/>
      </w:pPr>
    </w:p>
    <w:p w14:paraId="3F59F9E5" w14:textId="035BCE46" w:rsidR="00177595" w:rsidRDefault="00177595" w:rsidP="00177595">
      <w:pPr>
        <w:pStyle w:val="Listapunktowana"/>
      </w:pPr>
      <w:r>
        <w:rPr>
          <w:noProof/>
        </w:rPr>
        <w:drawing>
          <wp:inline distT="0" distB="0" distL="0" distR="0" wp14:anchorId="48C6ED92" wp14:editId="1294D036">
            <wp:extent cx="1390650" cy="1390650"/>
            <wp:effectExtent l="152400" t="152400" r="361950" b="361950"/>
            <wp:docPr id="937" name="Obraz 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L-7024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720456BF" wp14:editId="2B80C0E5">
            <wp:extent cx="1397000" cy="1397000"/>
            <wp:effectExtent l="152400" t="152400" r="355600" b="355600"/>
            <wp:docPr id="938" name="Obraz 938" descr="Obraz zawierający budynek, dach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 descr="Obraz zawierający budynek, dach&#10;&#10;Opis wygenerowany automatycznie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9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74CD10" wp14:editId="6CEB974E">
            <wp:extent cx="1397000" cy="1397000"/>
            <wp:effectExtent l="152400" t="152400" r="355600" b="355600"/>
            <wp:docPr id="939" name="Obraz 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l9010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397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C17C526" w14:textId="77777777" w:rsidR="00177595" w:rsidRDefault="00177595" w:rsidP="00177595">
      <w:pPr>
        <w:pStyle w:val="Listapunktowana"/>
      </w:pPr>
    </w:p>
    <w:p w14:paraId="11DCC4EC" w14:textId="26F30831" w:rsidR="00177595" w:rsidRDefault="00177595" w:rsidP="00177595">
      <w:pPr>
        <w:pStyle w:val="Listapunktowana"/>
        <w:numPr>
          <w:ilvl w:val="0"/>
          <w:numId w:val="38"/>
        </w:numPr>
      </w:pPr>
      <w:r>
        <w:t>Wykończenie posadzek</w:t>
      </w:r>
    </w:p>
    <w:p w14:paraId="548DFAEB" w14:textId="77777777" w:rsidR="00177595" w:rsidRDefault="00177595" w:rsidP="00177595">
      <w:pPr>
        <w:pStyle w:val="Listapunktowana"/>
        <w:ind w:left="1068"/>
      </w:pPr>
    </w:p>
    <w:p w14:paraId="3D4F0A9E" w14:textId="446EB342" w:rsidR="00177595" w:rsidRPr="00177595" w:rsidRDefault="00177595" w:rsidP="00177595">
      <w:pPr>
        <w:ind w:left="0" w:firstLine="0"/>
        <w:jc w:val="both"/>
        <w:rPr>
          <w:rFonts w:ascii="Arial" w:hAnsi="Arial" w:cs="Arial"/>
          <w:color w:val="auto"/>
          <w:sz w:val="22"/>
        </w:rPr>
      </w:pPr>
      <w:r w:rsidRPr="00177595">
        <w:rPr>
          <w:rFonts w:ascii="Arial" w:hAnsi="Arial" w:cs="Arial"/>
          <w:color w:val="auto"/>
          <w:sz w:val="22"/>
        </w:rPr>
        <w:t xml:space="preserve">W garderobach aktorów, poczekalni aktorów projektuje się parkiet dębowy. </w:t>
      </w:r>
    </w:p>
    <w:p w14:paraId="5C2AF8D4" w14:textId="77777777" w:rsidR="00177595" w:rsidRDefault="00177595" w:rsidP="00177595">
      <w:pPr>
        <w:pStyle w:val="Listapunktowana"/>
      </w:pPr>
    </w:p>
    <w:p w14:paraId="4397F242" w14:textId="038009D1" w:rsidR="00177595" w:rsidRDefault="00177595" w:rsidP="00177595">
      <w:pPr>
        <w:pStyle w:val="Listapunktowana"/>
        <w:numPr>
          <w:ilvl w:val="0"/>
          <w:numId w:val="38"/>
        </w:numPr>
      </w:pPr>
      <w:r>
        <w:t>Wyposażenie meblowe</w:t>
      </w:r>
    </w:p>
    <w:p w14:paraId="62054F92" w14:textId="245747A4" w:rsidR="00E573E3" w:rsidRDefault="00E573E3" w:rsidP="00E573E3">
      <w:pPr>
        <w:pStyle w:val="Listapunktowana"/>
      </w:pPr>
    </w:p>
    <w:p w14:paraId="7509473B" w14:textId="040E8D2A" w:rsidR="00E573E3" w:rsidRPr="00060AE4" w:rsidRDefault="00E573E3" w:rsidP="00E573E3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Patrz </w:t>
      </w:r>
      <w:r w:rsidR="007E0F79">
        <w:rPr>
          <w:rFonts w:ascii="Arial" w:hAnsi="Arial" w:cs="Arial"/>
          <w:sz w:val="22"/>
        </w:rPr>
        <w:t xml:space="preserve">„Opis wyposażenia stałego i ruchomego” w Tomie VIII – Wnętrza. </w:t>
      </w:r>
    </w:p>
    <w:p w14:paraId="0BC51BE3" w14:textId="50DFD5A2" w:rsidR="00E32671" w:rsidRPr="007E0F79" w:rsidRDefault="004C702C" w:rsidP="007E0F79">
      <w:pPr>
        <w:ind w:left="0" w:firstLine="0"/>
        <w:rPr>
          <w:rFonts w:ascii="Arial" w:hAnsi="Arial" w:cs="Arial"/>
          <w:b/>
          <w:color w:val="1F3864" w:themeColor="accent1" w:themeShade="80"/>
        </w:rPr>
      </w:pPr>
      <w:r w:rsidRPr="007E0F79">
        <w:rPr>
          <w:rFonts w:ascii="Arial" w:hAnsi="Arial" w:cs="Arial"/>
          <w:b/>
          <w:color w:val="1F3864" w:themeColor="accent1" w:themeShade="80"/>
        </w:rPr>
        <w:t>Łazienki dla pracowników</w:t>
      </w:r>
    </w:p>
    <w:p w14:paraId="723106E2" w14:textId="77777777" w:rsidR="004C702C" w:rsidRDefault="004C702C" w:rsidP="00177595">
      <w:pPr>
        <w:pStyle w:val="Listapunktowana"/>
      </w:pPr>
    </w:p>
    <w:p w14:paraId="337AB818" w14:textId="6E22962D" w:rsidR="004C702C" w:rsidRDefault="004C702C" w:rsidP="00177595">
      <w:pPr>
        <w:pStyle w:val="Listapunktowana"/>
        <w:numPr>
          <w:ilvl w:val="0"/>
          <w:numId w:val="36"/>
        </w:numPr>
      </w:pPr>
      <w:r>
        <w:t xml:space="preserve">Wykończenie ścian </w:t>
      </w:r>
    </w:p>
    <w:p w14:paraId="3FE83309" w14:textId="49FAAF52" w:rsidR="004C702C" w:rsidRDefault="004C702C" w:rsidP="00177595">
      <w:pPr>
        <w:pStyle w:val="Listapunktowana"/>
      </w:pPr>
    </w:p>
    <w:p w14:paraId="0B76EB78" w14:textId="77777777" w:rsidR="004C702C" w:rsidRPr="00EC657B" w:rsidRDefault="004C702C" w:rsidP="00177595">
      <w:pPr>
        <w:pStyle w:val="Listapunktowana"/>
      </w:pPr>
      <w:r>
        <w:t>Ści</w:t>
      </w:r>
      <w:r w:rsidRPr="0055477B">
        <w:t xml:space="preserve">any </w:t>
      </w:r>
      <w:r>
        <w:t>n</w:t>
      </w:r>
      <w:r w:rsidRPr="0055477B">
        <w:t xml:space="preserve">ależy pomalować farbą akrylową </w:t>
      </w:r>
      <w:r>
        <w:t xml:space="preserve">o podwyższonej odporności na wilgoć </w:t>
      </w:r>
      <w:r w:rsidRPr="0055477B">
        <w:t xml:space="preserve">w kolorze </w:t>
      </w:r>
      <w:r>
        <w:t>granatowym zbliżonym do NCS 7020-P80B.</w:t>
      </w:r>
    </w:p>
    <w:p w14:paraId="3124A878" w14:textId="77777777" w:rsidR="004C702C" w:rsidRDefault="004C702C" w:rsidP="00177595">
      <w:pPr>
        <w:pStyle w:val="Listapunktowana"/>
      </w:pPr>
    </w:p>
    <w:p w14:paraId="05A7DAEA" w14:textId="665FC89A" w:rsidR="004C702C" w:rsidRDefault="004C702C" w:rsidP="00177595">
      <w:pPr>
        <w:pStyle w:val="Listapunktowana"/>
        <w:numPr>
          <w:ilvl w:val="0"/>
          <w:numId w:val="36"/>
        </w:numPr>
      </w:pPr>
      <w:r>
        <w:t>Wykończenie sufitów</w:t>
      </w:r>
    </w:p>
    <w:p w14:paraId="039FA0F4" w14:textId="1DEE5E6D" w:rsidR="004C702C" w:rsidRDefault="004C702C" w:rsidP="00177595">
      <w:pPr>
        <w:pStyle w:val="Listapunktowana"/>
      </w:pPr>
    </w:p>
    <w:p w14:paraId="068F8AC2" w14:textId="77777777" w:rsidR="00177595" w:rsidRDefault="00177595" w:rsidP="00177595">
      <w:pPr>
        <w:pStyle w:val="Listapunktowana"/>
      </w:pPr>
      <w:r>
        <w:t xml:space="preserve">We wszystkich pomieszczeniach sanitarnych należy zastosować sufit podwieszany do stosowania </w:t>
      </w:r>
    </w:p>
    <w:p w14:paraId="4BCAD8BE" w14:textId="77777777" w:rsidR="00177595" w:rsidRDefault="00177595" w:rsidP="00177595">
      <w:pPr>
        <w:pStyle w:val="Listapunktowana"/>
      </w:pPr>
      <w:r>
        <w:t xml:space="preserve">w pomieszczeniach o podwyższonej wilgotności, łatwo zmywalny. Sufit z płyt akustycznych </w:t>
      </w:r>
    </w:p>
    <w:p w14:paraId="3FE9C791" w14:textId="77777777" w:rsidR="00177595" w:rsidRDefault="00177595" w:rsidP="00177595">
      <w:pPr>
        <w:pStyle w:val="Listapunktowana"/>
      </w:pPr>
      <w:r>
        <w:t xml:space="preserve">modułowych 60x60 cm, na profilach ukrytych T24/38, z listwą przyścienną o funkcji wentylacyjnej </w:t>
      </w:r>
    </w:p>
    <w:p w14:paraId="0699D7A7" w14:textId="77777777" w:rsidR="00177595" w:rsidRDefault="00177595" w:rsidP="00177595">
      <w:pPr>
        <w:pStyle w:val="Listapunktowana"/>
      </w:pPr>
      <w:r>
        <w:t xml:space="preserve">na całym obwodzie. Wieszaki z elementem rozprężnym. Montaż wieszaków co 1,20 m. Kolor </w:t>
      </w:r>
    </w:p>
    <w:p w14:paraId="56F2CA34" w14:textId="77777777" w:rsidR="00177595" w:rsidRDefault="00177595" w:rsidP="00177595">
      <w:pPr>
        <w:pStyle w:val="Listapunktowana"/>
      </w:pPr>
      <w:r>
        <w:t>paneli sufitowych oraz rusztu standardowy – biały.</w:t>
      </w:r>
    </w:p>
    <w:p w14:paraId="5CA92E66" w14:textId="77777777" w:rsidR="004C702C" w:rsidRDefault="004C702C" w:rsidP="00177595">
      <w:pPr>
        <w:pStyle w:val="Listapunktowana"/>
      </w:pPr>
    </w:p>
    <w:p w14:paraId="0EBE85BD" w14:textId="6165DEBD" w:rsidR="004C702C" w:rsidRDefault="004C702C" w:rsidP="00177595">
      <w:pPr>
        <w:pStyle w:val="Listapunktowana"/>
        <w:numPr>
          <w:ilvl w:val="0"/>
          <w:numId w:val="36"/>
        </w:numPr>
      </w:pPr>
      <w:r>
        <w:t>Wykończenie posadzek</w:t>
      </w:r>
    </w:p>
    <w:p w14:paraId="5E92635B" w14:textId="77777777" w:rsidR="004C702C" w:rsidRPr="004C702C" w:rsidRDefault="004C702C" w:rsidP="004C702C">
      <w:pPr>
        <w:ind w:left="0" w:firstLine="0"/>
        <w:rPr>
          <w:rFonts w:ascii="Arial" w:hAnsi="Arial" w:cs="Arial"/>
          <w:sz w:val="22"/>
          <w:szCs w:val="24"/>
        </w:rPr>
      </w:pPr>
    </w:p>
    <w:p w14:paraId="30FA81FC" w14:textId="77777777" w:rsidR="004C702C" w:rsidRPr="004C702C" w:rsidRDefault="004C702C" w:rsidP="004C702C">
      <w:pPr>
        <w:jc w:val="both"/>
        <w:rPr>
          <w:rFonts w:ascii="Arial" w:hAnsi="Arial" w:cs="Arial"/>
          <w:sz w:val="22"/>
          <w:szCs w:val="24"/>
        </w:rPr>
      </w:pPr>
      <w:r w:rsidRPr="004C702C">
        <w:rPr>
          <w:rFonts w:ascii="Arial" w:hAnsi="Arial" w:cs="Arial"/>
          <w:sz w:val="22"/>
          <w:szCs w:val="24"/>
        </w:rPr>
        <w:t xml:space="preserve">W pomieszczeniach administracji/biurowych projektuje się parkiet dębowy.  W ciągach komunikacyjnych części biurowej projektuje się wykładzinę dywanową </w:t>
      </w:r>
      <w:r w:rsidRPr="004C702C">
        <w:rPr>
          <w:rFonts w:ascii="Arial" w:hAnsi="Arial" w:cs="Arial"/>
          <w:sz w:val="22"/>
          <w:szCs w:val="24"/>
        </w:rPr>
        <w:br/>
        <w:t xml:space="preserve">w kolorze antracytowym. Wykładzina dywanowa co najmniej trudno zapalna, Klasa użytkowa 33, gramatura runa nie mniejsza niż 600g/m2, wysokość runa nie mniejsza niż 3,1 mm, klasa trudnopalności Bfl-s1 zgodnie z normą EN 13501-1. </w:t>
      </w:r>
    </w:p>
    <w:p w14:paraId="155977EB" w14:textId="77777777" w:rsidR="004C702C" w:rsidRPr="004C702C" w:rsidRDefault="004C702C" w:rsidP="004C702C">
      <w:pPr>
        <w:ind w:left="0" w:firstLine="0"/>
        <w:jc w:val="both"/>
        <w:rPr>
          <w:rFonts w:ascii="Arial" w:hAnsi="Arial" w:cs="Arial"/>
          <w:sz w:val="22"/>
          <w:szCs w:val="24"/>
        </w:rPr>
      </w:pPr>
      <w:r w:rsidRPr="004C702C">
        <w:rPr>
          <w:rFonts w:ascii="Arial" w:hAnsi="Arial" w:cs="Arial"/>
          <w:sz w:val="22"/>
          <w:szCs w:val="24"/>
        </w:rPr>
        <w:t xml:space="preserve">Kolorystyka wykładziny powinna być jednolita na całej powierzchni obszaru. </w:t>
      </w:r>
    </w:p>
    <w:p w14:paraId="303A1537" w14:textId="1EB8D10D" w:rsidR="004C702C" w:rsidRPr="004C702C" w:rsidRDefault="004C702C" w:rsidP="004C702C">
      <w:pPr>
        <w:ind w:left="0" w:firstLine="0"/>
        <w:jc w:val="both"/>
        <w:rPr>
          <w:rFonts w:ascii="Arial" w:hAnsi="Arial" w:cs="Arial"/>
          <w:sz w:val="22"/>
          <w:szCs w:val="24"/>
        </w:rPr>
      </w:pPr>
      <w:r w:rsidRPr="004C702C">
        <w:rPr>
          <w:rFonts w:ascii="Arial" w:hAnsi="Arial" w:cs="Arial"/>
          <w:sz w:val="22"/>
          <w:szCs w:val="24"/>
        </w:rPr>
        <w:t>Wykładzina w przestrzeni pracy biurowej powinna być układana jednokierunkowo (z zachowaniem kierunku układania jak w pasie komunikacyjnym).</w:t>
      </w:r>
    </w:p>
    <w:p w14:paraId="3F4CA0D8" w14:textId="77777777" w:rsidR="004C702C" w:rsidRPr="004C702C" w:rsidRDefault="004C702C" w:rsidP="004C702C">
      <w:pPr>
        <w:ind w:left="11" w:firstLine="0"/>
        <w:jc w:val="both"/>
        <w:rPr>
          <w:rFonts w:ascii="Arial" w:hAnsi="Arial" w:cs="Arial"/>
          <w:sz w:val="22"/>
        </w:rPr>
      </w:pPr>
      <w:r w:rsidRPr="004C702C">
        <w:rPr>
          <w:rFonts w:ascii="Arial" w:hAnsi="Arial" w:cs="Arial"/>
          <w:sz w:val="22"/>
          <w:szCs w:val="24"/>
        </w:rPr>
        <w:t xml:space="preserve">Krawędzie płytek dywanowych dochodzące do krawędzi płyty spocznika, lub posadzki innego typu, powinny być wykończone wklejaną systemową listwą aluminiową typu L, </w:t>
      </w:r>
      <w:r w:rsidRPr="004C702C">
        <w:rPr>
          <w:rFonts w:ascii="Arial" w:hAnsi="Arial" w:cs="Arial"/>
          <w:sz w:val="22"/>
        </w:rPr>
        <w:t>anodowaną na kolor naturalny.</w:t>
      </w:r>
    </w:p>
    <w:p w14:paraId="509CCFE3" w14:textId="77777777" w:rsidR="004C702C" w:rsidRDefault="004C702C" w:rsidP="00177595">
      <w:pPr>
        <w:pStyle w:val="Listapunktowana"/>
      </w:pPr>
    </w:p>
    <w:p w14:paraId="3B7789DF" w14:textId="75B5C2C7" w:rsidR="004C702C" w:rsidRDefault="004C702C" w:rsidP="00177595">
      <w:pPr>
        <w:pStyle w:val="Listapunktowana"/>
        <w:numPr>
          <w:ilvl w:val="0"/>
          <w:numId w:val="36"/>
        </w:numPr>
      </w:pPr>
      <w:r>
        <w:t>Wyposażenie meblowe</w:t>
      </w:r>
    </w:p>
    <w:p w14:paraId="13CC3800" w14:textId="77777777" w:rsidR="00E573E3" w:rsidRDefault="00E573E3" w:rsidP="00E573E3">
      <w:pPr>
        <w:jc w:val="both"/>
        <w:rPr>
          <w:rFonts w:ascii="Arial" w:hAnsi="Arial" w:cs="Arial"/>
          <w:sz w:val="22"/>
        </w:rPr>
      </w:pPr>
    </w:p>
    <w:p w14:paraId="4656293B" w14:textId="77777777" w:rsidR="007E0F79" w:rsidRPr="00060AE4" w:rsidRDefault="007E0F79" w:rsidP="007E0F79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Patrz „Opis wyposażenia stałego i ruchomego” w Tomie VIII – Wnętrza. </w:t>
      </w:r>
    </w:p>
    <w:p w14:paraId="58FE5317" w14:textId="77777777" w:rsidR="00E573E3" w:rsidRDefault="00E573E3" w:rsidP="00E573E3">
      <w:pPr>
        <w:pStyle w:val="Listapunktowana"/>
      </w:pPr>
    </w:p>
    <w:p w14:paraId="73BC4FB5" w14:textId="1A4AD2A9" w:rsidR="004C702C" w:rsidRDefault="004C702C" w:rsidP="00177595">
      <w:pPr>
        <w:pStyle w:val="Listapunktowana"/>
      </w:pPr>
    </w:p>
    <w:p w14:paraId="1CCA1952" w14:textId="1128C6F9" w:rsidR="00250457" w:rsidRPr="007E0F79" w:rsidRDefault="00250457" w:rsidP="007E0F79">
      <w:pPr>
        <w:rPr>
          <w:rFonts w:ascii="Arial" w:hAnsi="Arial" w:cs="Arial"/>
          <w:b/>
          <w:color w:val="1F3864" w:themeColor="accent1" w:themeShade="80"/>
        </w:rPr>
      </w:pPr>
      <w:r w:rsidRPr="007E0F79">
        <w:rPr>
          <w:rFonts w:ascii="Arial" w:hAnsi="Arial" w:cs="Arial"/>
          <w:b/>
          <w:color w:val="1F3864" w:themeColor="accent1" w:themeShade="80"/>
        </w:rPr>
        <w:t>Zaplecze gastronomii</w:t>
      </w:r>
    </w:p>
    <w:p w14:paraId="12AE6F9D" w14:textId="1128C6F9" w:rsidR="004C702C" w:rsidRDefault="004C702C" w:rsidP="00177595">
      <w:pPr>
        <w:pStyle w:val="Listapunktowana"/>
      </w:pPr>
    </w:p>
    <w:p w14:paraId="2AB54D25" w14:textId="5113A6FA" w:rsidR="00250457" w:rsidRDefault="00250457" w:rsidP="00177595">
      <w:pPr>
        <w:pStyle w:val="Listapunktowana"/>
        <w:numPr>
          <w:ilvl w:val="0"/>
          <w:numId w:val="37"/>
        </w:numPr>
      </w:pPr>
      <w:r>
        <w:t>Wykończenie ścian</w:t>
      </w:r>
    </w:p>
    <w:p w14:paraId="6BC2A6F0" w14:textId="77777777" w:rsidR="00250457" w:rsidRDefault="00250457" w:rsidP="00177595">
      <w:pPr>
        <w:pStyle w:val="Listapunktowana"/>
      </w:pPr>
    </w:p>
    <w:p w14:paraId="7856EA6B" w14:textId="71447ED5" w:rsidR="00250457" w:rsidRPr="00EC657B" w:rsidRDefault="00250457" w:rsidP="00177595">
      <w:pPr>
        <w:pStyle w:val="Listapunktowana"/>
      </w:pPr>
      <w:r>
        <w:t>Ści</w:t>
      </w:r>
      <w:r w:rsidRPr="0055477B">
        <w:t xml:space="preserve">any </w:t>
      </w:r>
      <w:r>
        <w:t>n</w:t>
      </w:r>
      <w:r w:rsidRPr="0055477B">
        <w:t xml:space="preserve">ależy pomalować farbą akrylową </w:t>
      </w:r>
      <w:r>
        <w:t xml:space="preserve">o podwyższonej odporności na wilgoć </w:t>
      </w:r>
      <w:r w:rsidRPr="0055477B">
        <w:t xml:space="preserve">w kolorze </w:t>
      </w:r>
      <w:r>
        <w:t>granatowym zbliżonym do NCS 7020-P80B.</w:t>
      </w:r>
    </w:p>
    <w:p w14:paraId="79F99F08" w14:textId="77777777" w:rsidR="00250457" w:rsidRDefault="00250457" w:rsidP="00177595">
      <w:pPr>
        <w:pStyle w:val="Listapunktowana"/>
      </w:pPr>
    </w:p>
    <w:p w14:paraId="45F944F3" w14:textId="2935800A" w:rsidR="00250457" w:rsidRDefault="00250457" w:rsidP="00177595">
      <w:pPr>
        <w:pStyle w:val="Listapunktowana"/>
        <w:numPr>
          <w:ilvl w:val="0"/>
          <w:numId w:val="37"/>
        </w:numPr>
      </w:pPr>
      <w:r>
        <w:t>Wykończenie sufitów</w:t>
      </w:r>
    </w:p>
    <w:p w14:paraId="047DD2E2" w14:textId="6A0FD402" w:rsidR="00250457" w:rsidRDefault="00250457" w:rsidP="00177595">
      <w:pPr>
        <w:pStyle w:val="Listapunktowana"/>
      </w:pPr>
    </w:p>
    <w:p w14:paraId="07087120" w14:textId="77777777" w:rsidR="00250457" w:rsidRDefault="00250457" w:rsidP="00177595">
      <w:pPr>
        <w:pStyle w:val="Listapunktowana"/>
      </w:pPr>
      <w:r>
        <w:t xml:space="preserve">Wszystkie powierzchnie sufitów w obrębie zaplecza gastronomii powinny być wykonane jako sufity </w:t>
      </w:r>
    </w:p>
    <w:p w14:paraId="69E88102" w14:textId="77777777" w:rsidR="00250457" w:rsidRDefault="00250457" w:rsidP="00177595">
      <w:pPr>
        <w:pStyle w:val="Listapunktowana"/>
      </w:pPr>
      <w:r>
        <w:t xml:space="preserve">tynkowane, gładkie, malowane farbą akrylową – niskoemisyjną, zmywalną / </w:t>
      </w:r>
      <w:proofErr w:type="spellStart"/>
      <w:r>
        <w:t>szorowalną</w:t>
      </w:r>
      <w:proofErr w:type="spellEnd"/>
      <w:r>
        <w:t xml:space="preserve">, </w:t>
      </w:r>
    </w:p>
    <w:p w14:paraId="7C453B7F" w14:textId="758A8778" w:rsidR="00250457" w:rsidRDefault="00250457" w:rsidP="00177595">
      <w:pPr>
        <w:pStyle w:val="Listapunktowana"/>
      </w:pPr>
      <w:r>
        <w:t>posiadającą atest PZH, półmatową, w kolorze RAL 9010 (biały).</w:t>
      </w:r>
    </w:p>
    <w:p w14:paraId="5E7BEA19" w14:textId="748A152F" w:rsidR="00250457" w:rsidRDefault="00250457" w:rsidP="00177595">
      <w:pPr>
        <w:pStyle w:val="Listapunktowana"/>
      </w:pPr>
    </w:p>
    <w:p w14:paraId="0D0454DC" w14:textId="1F65F703" w:rsidR="00250457" w:rsidRDefault="00250457" w:rsidP="00177595">
      <w:pPr>
        <w:pStyle w:val="Listapunktowana"/>
        <w:numPr>
          <w:ilvl w:val="0"/>
          <w:numId w:val="37"/>
        </w:numPr>
      </w:pPr>
      <w:r>
        <w:t>Wykończenie posadzek</w:t>
      </w:r>
    </w:p>
    <w:p w14:paraId="464E888E" w14:textId="77777777" w:rsidR="00250457" w:rsidRDefault="00250457" w:rsidP="00250457">
      <w:pPr>
        <w:ind w:left="11" w:firstLine="0"/>
        <w:jc w:val="both"/>
        <w:rPr>
          <w:rFonts w:ascii="Arial" w:hAnsi="Arial" w:cs="Arial"/>
          <w:sz w:val="22"/>
        </w:rPr>
      </w:pPr>
    </w:p>
    <w:p w14:paraId="1DB75E28" w14:textId="5C7A14DD" w:rsidR="00250457" w:rsidRPr="00250457" w:rsidRDefault="00250457" w:rsidP="00250457">
      <w:pPr>
        <w:ind w:left="11" w:firstLine="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Na zapleczu gastronomii</w:t>
      </w:r>
      <w:r w:rsidRPr="00250457">
        <w:rPr>
          <w:rFonts w:ascii="Arial" w:hAnsi="Arial" w:cs="Arial"/>
          <w:sz w:val="22"/>
        </w:rPr>
        <w:t xml:space="preserve"> projektuje się posadzkę </w:t>
      </w:r>
      <w:proofErr w:type="spellStart"/>
      <w:r w:rsidRPr="00250457">
        <w:rPr>
          <w:rFonts w:ascii="Arial" w:hAnsi="Arial" w:cs="Arial"/>
          <w:sz w:val="22"/>
        </w:rPr>
        <w:t>gresową</w:t>
      </w:r>
      <w:proofErr w:type="spellEnd"/>
      <w:r>
        <w:rPr>
          <w:rFonts w:ascii="Arial" w:hAnsi="Arial" w:cs="Arial"/>
          <w:sz w:val="22"/>
        </w:rPr>
        <w:t xml:space="preserve">. </w:t>
      </w:r>
      <w:r w:rsidRPr="00250457">
        <w:rPr>
          <w:rFonts w:ascii="Arial" w:hAnsi="Arial" w:cs="Arial"/>
          <w:sz w:val="22"/>
        </w:rPr>
        <w:t xml:space="preserve"> </w:t>
      </w:r>
    </w:p>
    <w:p w14:paraId="1EA3DC35" w14:textId="77777777" w:rsidR="00250457" w:rsidRPr="00250457" w:rsidRDefault="00250457" w:rsidP="00250457">
      <w:pPr>
        <w:ind w:left="11" w:firstLine="0"/>
        <w:jc w:val="both"/>
        <w:rPr>
          <w:rFonts w:ascii="Arial" w:hAnsi="Arial" w:cs="Arial"/>
          <w:sz w:val="22"/>
        </w:rPr>
      </w:pPr>
      <w:r w:rsidRPr="00250457">
        <w:rPr>
          <w:rFonts w:ascii="Arial" w:hAnsi="Arial" w:cs="Arial"/>
          <w:sz w:val="22"/>
        </w:rPr>
        <w:t xml:space="preserve">Płytki powinny mieć wykończenie półmatowe, antypoślizgowe, wykończenie gładki mat, </w:t>
      </w:r>
      <w:r w:rsidRPr="00250457">
        <w:rPr>
          <w:rFonts w:ascii="Arial" w:hAnsi="Arial" w:cs="Arial"/>
          <w:sz w:val="22"/>
        </w:rPr>
        <w:br/>
        <w:t>o klasie ścieralności IV.</w:t>
      </w:r>
    </w:p>
    <w:p w14:paraId="25C1FA98" w14:textId="77777777" w:rsidR="00250457" w:rsidRDefault="00250457" w:rsidP="00177595">
      <w:pPr>
        <w:pStyle w:val="Listapunktowana"/>
      </w:pPr>
    </w:p>
    <w:p w14:paraId="67B4CD52" w14:textId="4A0618A9" w:rsidR="00E573E3" w:rsidRDefault="00250457" w:rsidP="00E573E3">
      <w:pPr>
        <w:pStyle w:val="Listapunktowana"/>
        <w:numPr>
          <w:ilvl w:val="0"/>
          <w:numId w:val="37"/>
        </w:numPr>
      </w:pPr>
      <w:r>
        <w:t>Wyposażenie meblowe</w:t>
      </w:r>
    </w:p>
    <w:p w14:paraId="02D6638D" w14:textId="77777777" w:rsidR="00E573E3" w:rsidRDefault="00E573E3" w:rsidP="00E573E3">
      <w:pPr>
        <w:jc w:val="both"/>
        <w:rPr>
          <w:rFonts w:ascii="Arial" w:hAnsi="Arial" w:cs="Arial"/>
          <w:sz w:val="22"/>
        </w:rPr>
      </w:pPr>
    </w:p>
    <w:p w14:paraId="7A94E2DE" w14:textId="77777777" w:rsidR="007E0F79" w:rsidRPr="00F84A09" w:rsidRDefault="007E0F79" w:rsidP="007E0F79">
      <w:pPr>
        <w:jc w:val="both"/>
        <w:rPr>
          <w:rFonts w:ascii="Arial" w:hAnsi="Arial" w:cs="Arial"/>
          <w:sz w:val="22"/>
          <w:u w:val="single"/>
        </w:rPr>
      </w:pPr>
      <w:r w:rsidRPr="00F84A09">
        <w:rPr>
          <w:rFonts w:ascii="Arial" w:hAnsi="Arial" w:cs="Arial"/>
          <w:sz w:val="22"/>
          <w:u w:val="single"/>
        </w:rPr>
        <w:t xml:space="preserve">Patrz „Opis wyposażenia stałego i ruchomego” w Tomie VIII – Wnętrza. </w:t>
      </w:r>
    </w:p>
    <w:p w14:paraId="5E4D3219" w14:textId="378ABAE5" w:rsidR="001D4FBE" w:rsidRDefault="001D4FBE" w:rsidP="00CB4934">
      <w:pPr>
        <w:ind w:left="0" w:firstLine="0"/>
      </w:pPr>
    </w:p>
    <w:sectPr w:rsidR="001D4FBE" w:rsidSect="004052BC">
      <w:headerReference w:type="default" r:id="rId55"/>
      <w:footerReference w:type="default" r:id="rId56"/>
      <w:pgSz w:w="11906" w:h="16838"/>
      <w:pgMar w:top="1417" w:right="849" w:bottom="1417" w:left="1417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6476092" w14:textId="77777777" w:rsidR="00193FA6" w:rsidRDefault="00193FA6" w:rsidP="00CB4934">
      <w:pPr>
        <w:spacing w:after="0" w:line="240" w:lineRule="auto"/>
      </w:pPr>
      <w:r>
        <w:separator/>
      </w:r>
    </w:p>
  </w:endnote>
  <w:endnote w:type="continuationSeparator" w:id="0">
    <w:p w14:paraId="40EA7D89" w14:textId="77777777" w:rsidR="00193FA6" w:rsidRDefault="00193FA6" w:rsidP="00CB49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61275065"/>
      <w:docPartObj>
        <w:docPartGallery w:val="Page Numbers (Bottom of Page)"/>
        <w:docPartUnique/>
      </w:docPartObj>
    </w:sdtPr>
    <w:sdtContent>
      <w:p w14:paraId="46713E18" w14:textId="7D6EEC96" w:rsidR="00193FA6" w:rsidRDefault="00193FA6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106B6">
          <w:rPr>
            <w:noProof/>
          </w:rPr>
          <w:t>32</w:t>
        </w:r>
        <w:r>
          <w:fldChar w:fldCharType="end"/>
        </w:r>
      </w:p>
    </w:sdtContent>
  </w:sdt>
  <w:p w14:paraId="0168035A" w14:textId="77777777" w:rsidR="00193FA6" w:rsidRDefault="00193FA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19DACA7" w14:textId="77777777" w:rsidR="00193FA6" w:rsidRDefault="00193FA6" w:rsidP="00CB4934">
      <w:pPr>
        <w:spacing w:after="0" w:line="240" w:lineRule="auto"/>
      </w:pPr>
      <w:r>
        <w:separator/>
      </w:r>
    </w:p>
  </w:footnote>
  <w:footnote w:type="continuationSeparator" w:id="0">
    <w:p w14:paraId="459D7369" w14:textId="77777777" w:rsidR="00193FA6" w:rsidRDefault="00193FA6" w:rsidP="00CB49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eGrid"/>
      <w:tblpPr w:vertAnchor="page" w:horzAnchor="page" w:tblpX="787" w:tblpY="787"/>
      <w:tblOverlap w:val="never"/>
      <w:tblW w:w="10446" w:type="dxa"/>
      <w:tblInd w:w="0" w:type="dxa"/>
      <w:tblCellMar>
        <w:bottom w:w="57" w:type="dxa"/>
        <w:right w:w="115" w:type="dxa"/>
      </w:tblCellMar>
      <w:tblLook w:val="04A0" w:firstRow="1" w:lastRow="0" w:firstColumn="1" w:lastColumn="0" w:noHBand="0" w:noVBand="1"/>
    </w:tblPr>
    <w:tblGrid>
      <w:gridCol w:w="10446"/>
    </w:tblGrid>
    <w:tr w:rsidR="00193FA6" w14:paraId="1CDD6E2B" w14:textId="77777777" w:rsidTr="00156F14">
      <w:trPr>
        <w:trHeight w:val="2123"/>
      </w:trPr>
      <w:tc>
        <w:tcPr>
          <w:tcW w:w="10446" w:type="dxa"/>
          <w:tcBorders>
            <w:top w:val="single" w:sz="4" w:space="0" w:color="181717"/>
            <w:left w:val="single" w:sz="4" w:space="0" w:color="181717"/>
            <w:bottom w:val="single" w:sz="4" w:space="0" w:color="181717"/>
            <w:right w:val="single" w:sz="4" w:space="0" w:color="181717"/>
          </w:tcBorders>
          <w:vAlign w:val="bottom"/>
        </w:tcPr>
        <w:p w14:paraId="569F0280" w14:textId="20C05E39" w:rsidR="00193FA6" w:rsidRDefault="00193FA6" w:rsidP="008416C5">
          <w:pPr>
            <w:spacing w:after="0" w:line="259" w:lineRule="auto"/>
            <w:ind w:left="1180" w:firstLine="0"/>
            <w:jc w:val="center"/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0" wp14:anchorId="042EF719" wp14:editId="18CA25C5">
                <wp:simplePos x="0" y="0"/>
                <wp:positionH relativeFrom="column">
                  <wp:posOffset>-1591</wp:posOffset>
                </wp:positionH>
                <wp:positionV relativeFrom="paragraph">
                  <wp:posOffset>-884276</wp:posOffset>
                </wp:positionV>
                <wp:extent cx="560832" cy="1112520"/>
                <wp:effectExtent l="0" t="0" r="0" b="0"/>
                <wp:wrapSquare wrapText="bothSides"/>
                <wp:docPr id="40" name="Picture 1299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996" name="Picture 1299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0832" cy="1112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>
            <w:rPr>
              <w:sz w:val="20"/>
            </w:rPr>
            <w:t>PRZEBUDOWA I REMONT BUDYNKU PRZY UL.</w:t>
          </w:r>
        </w:p>
        <w:p w14:paraId="2D2FC676" w14:textId="77777777" w:rsidR="00193FA6" w:rsidRDefault="00193FA6" w:rsidP="00045013">
          <w:pPr>
            <w:spacing w:after="0" w:line="259" w:lineRule="auto"/>
            <w:ind w:left="3306" w:right="2578" w:firstLine="0"/>
            <w:jc w:val="center"/>
          </w:pPr>
          <w:r>
            <w:rPr>
              <w:sz w:val="20"/>
            </w:rPr>
            <w:t>KASPRZAKA 22 NA POTRZEBY TEATRU ŻYDOWSKIEGO – OPIS ARANŻACJI WNĘTRZ</w:t>
          </w:r>
        </w:p>
      </w:tc>
    </w:tr>
  </w:tbl>
  <w:p w14:paraId="75D81E2A" w14:textId="77777777" w:rsidR="00193FA6" w:rsidRDefault="00193FA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035D3B"/>
    <w:multiLevelType w:val="hybridMultilevel"/>
    <w:tmpl w:val="F5824198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020E7813"/>
    <w:multiLevelType w:val="hybridMultilevel"/>
    <w:tmpl w:val="B81227EE"/>
    <w:lvl w:ilvl="0" w:tplc="04150001">
      <w:start w:val="1"/>
      <w:numFmt w:val="bullet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2" w15:restartNumberingAfterBreak="0">
    <w:nsid w:val="02D56410"/>
    <w:multiLevelType w:val="hybridMultilevel"/>
    <w:tmpl w:val="EEC6E6C0"/>
    <w:lvl w:ilvl="0" w:tplc="22FEE87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35629CF"/>
    <w:multiLevelType w:val="hybridMultilevel"/>
    <w:tmpl w:val="D094551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CB65E9"/>
    <w:multiLevelType w:val="hybridMultilevel"/>
    <w:tmpl w:val="DAE03CE6"/>
    <w:lvl w:ilvl="0" w:tplc="9640A20E">
      <w:start w:val="1"/>
      <w:numFmt w:val="bullet"/>
      <w:lvlText w:val="-"/>
      <w:lvlJc w:val="left"/>
      <w:pPr>
        <w:ind w:left="139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DC0796E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B5A69FA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E4C6AA8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56C164C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E10C1CE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A169156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660D22E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FB65A00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A602407"/>
    <w:multiLevelType w:val="multilevel"/>
    <w:tmpl w:val="E9D060DC"/>
    <w:lvl w:ilvl="0">
      <w:start w:val="1"/>
      <w:numFmt w:val="decimal"/>
      <w:lvlText w:val="%1."/>
      <w:lvlJc w:val="left"/>
      <w:pPr>
        <w:ind w:left="0" w:firstLine="0"/>
      </w:pPr>
      <w:rPr>
        <w:rFonts w:ascii="Verdana" w:eastAsia="Times New Roman" w:hAnsi="Verdana" w:cs="Times New Roman" w:hint="default"/>
      </w:rPr>
    </w:lvl>
    <w:lvl w:ilvl="1">
      <w:start w:val="4"/>
      <w:numFmt w:val="decimal"/>
      <w:isLgl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 w15:restartNumberingAfterBreak="0">
    <w:nsid w:val="0AE76553"/>
    <w:multiLevelType w:val="hybridMultilevel"/>
    <w:tmpl w:val="CC6E53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0064FD"/>
    <w:multiLevelType w:val="hybridMultilevel"/>
    <w:tmpl w:val="546E6412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14B231A0"/>
    <w:multiLevelType w:val="multilevel"/>
    <w:tmpl w:val="0E8E9FE2"/>
    <w:lvl w:ilvl="0">
      <w:start w:val="3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3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4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1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84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6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7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48" w:hanging="2160"/>
      </w:pPr>
      <w:rPr>
        <w:rFonts w:hint="default"/>
      </w:rPr>
    </w:lvl>
  </w:abstractNum>
  <w:abstractNum w:abstractNumId="9" w15:restartNumberingAfterBreak="0">
    <w:nsid w:val="158A7606"/>
    <w:multiLevelType w:val="hybridMultilevel"/>
    <w:tmpl w:val="4B1CD722"/>
    <w:lvl w:ilvl="0" w:tplc="2DF0A812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00" w:hanging="360"/>
      </w:pPr>
    </w:lvl>
    <w:lvl w:ilvl="2" w:tplc="0415001B" w:tentative="1">
      <w:start w:val="1"/>
      <w:numFmt w:val="lowerRoman"/>
      <w:lvlText w:val="%3."/>
      <w:lvlJc w:val="right"/>
      <w:pPr>
        <w:ind w:left="1920" w:hanging="180"/>
      </w:pPr>
    </w:lvl>
    <w:lvl w:ilvl="3" w:tplc="0415000F" w:tentative="1">
      <w:start w:val="1"/>
      <w:numFmt w:val="decimal"/>
      <w:lvlText w:val="%4."/>
      <w:lvlJc w:val="left"/>
      <w:pPr>
        <w:ind w:left="2640" w:hanging="360"/>
      </w:pPr>
    </w:lvl>
    <w:lvl w:ilvl="4" w:tplc="04150019" w:tentative="1">
      <w:start w:val="1"/>
      <w:numFmt w:val="lowerLetter"/>
      <w:lvlText w:val="%5."/>
      <w:lvlJc w:val="left"/>
      <w:pPr>
        <w:ind w:left="3360" w:hanging="360"/>
      </w:pPr>
    </w:lvl>
    <w:lvl w:ilvl="5" w:tplc="0415001B" w:tentative="1">
      <w:start w:val="1"/>
      <w:numFmt w:val="lowerRoman"/>
      <w:lvlText w:val="%6."/>
      <w:lvlJc w:val="right"/>
      <w:pPr>
        <w:ind w:left="4080" w:hanging="180"/>
      </w:pPr>
    </w:lvl>
    <w:lvl w:ilvl="6" w:tplc="0415000F" w:tentative="1">
      <w:start w:val="1"/>
      <w:numFmt w:val="decimal"/>
      <w:lvlText w:val="%7."/>
      <w:lvlJc w:val="left"/>
      <w:pPr>
        <w:ind w:left="4800" w:hanging="360"/>
      </w:pPr>
    </w:lvl>
    <w:lvl w:ilvl="7" w:tplc="04150019" w:tentative="1">
      <w:start w:val="1"/>
      <w:numFmt w:val="lowerLetter"/>
      <w:lvlText w:val="%8."/>
      <w:lvlJc w:val="left"/>
      <w:pPr>
        <w:ind w:left="5520" w:hanging="360"/>
      </w:pPr>
    </w:lvl>
    <w:lvl w:ilvl="8" w:tplc="0415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0" w15:restartNumberingAfterBreak="0">
    <w:nsid w:val="1B042F8C"/>
    <w:multiLevelType w:val="multilevel"/>
    <w:tmpl w:val="E3E6ADC0"/>
    <w:styleLink w:val="Styl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1D575A23"/>
    <w:multiLevelType w:val="multilevel"/>
    <w:tmpl w:val="3F54EF58"/>
    <w:lvl w:ilvl="0">
      <w:start w:val="1"/>
      <w:numFmt w:val="decimal"/>
      <w:lvlText w:val="3.%1."/>
      <w:lvlJc w:val="left"/>
      <w:pPr>
        <w:ind w:left="376" w:hanging="360"/>
      </w:pPr>
      <w:rPr>
        <w:rFonts w:hint="default"/>
      </w:rPr>
    </w:lvl>
    <w:lvl w:ilvl="1">
      <w:start w:val="1"/>
      <w:numFmt w:val="decimal"/>
      <w:lvlText w:val="%2.1"/>
      <w:lvlJc w:val="left"/>
      <w:pPr>
        <w:ind w:left="73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4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4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4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5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5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6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36" w:hanging="1440"/>
      </w:pPr>
      <w:rPr>
        <w:rFonts w:hint="default"/>
      </w:rPr>
    </w:lvl>
  </w:abstractNum>
  <w:abstractNum w:abstractNumId="12" w15:restartNumberingAfterBreak="0">
    <w:nsid w:val="22F07B11"/>
    <w:multiLevelType w:val="multilevel"/>
    <w:tmpl w:val="0415001F"/>
    <w:styleLink w:val="Styl3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31A46CC"/>
    <w:multiLevelType w:val="hybridMultilevel"/>
    <w:tmpl w:val="DC2AE3E4"/>
    <w:lvl w:ilvl="0" w:tplc="FFFFFFFF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25E31E95"/>
    <w:multiLevelType w:val="hybridMultilevel"/>
    <w:tmpl w:val="2F1CC150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28B84579"/>
    <w:multiLevelType w:val="hybridMultilevel"/>
    <w:tmpl w:val="5F580A68"/>
    <w:lvl w:ilvl="0" w:tplc="04150001">
      <w:start w:val="1"/>
      <w:numFmt w:val="bullet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16" w15:restartNumberingAfterBreak="0">
    <w:nsid w:val="29206892"/>
    <w:multiLevelType w:val="hybridMultilevel"/>
    <w:tmpl w:val="F174A8AA"/>
    <w:lvl w:ilvl="0" w:tplc="04150001">
      <w:start w:val="1"/>
      <w:numFmt w:val="bullet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17" w15:restartNumberingAfterBreak="0">
    <w:nsid w:val="2A4315EC"/>
    <w:multiLevelType w:val="hybridMultilevel"/>
    <w:tmpl w:val="27E4ADDA"/>
    <w:lvl w:ilvl="0" w:tplc="04150001">
      <w:start w:val="1"/>
      <w:numFmt w:val="bullet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18" w15:restartNumberingAfterBreak="0">
    <w:nsid w:val="2D2A62F8"/>
    <w:multiLevelType w:val="multilevel"/>
    <w:tmpl w:val="19F423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DA95FA2"/>
    <w:multiLevelType w:val="hybridMultilevel"/>
    <w:tmpl w:val="795C29C4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 w15:restartNumberingAfterBreak="0">
    <w:nsid w:val="2E890462"/>
    <w:multiLevelType w:val="hybridMultilevel"/>
    <w:tmpl w:val="77E625A0"/>
    <w:lvl w:ilvl="0" w:tplc="94CCC950">
      <w:numFmt w:val="bullet"/>
      <w:lvlText w:val="-"/>
      <w:lvlJc w:val="left"/>
      <w:pPr>
        <w:ind w:left="405" w:hanging="360"/>
      </w:pPr>
      <w:rPr>
        <w:rFonts w:ascii="Calibri" w:eastAsia="Calibri" w:hAnsi="Calibri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21" w15:restartNumberingAfterBreak="0">
    <w:nsid w:val="34EA36A6"/>
    <w:multiLevelType w:val="hybridMultilevel"/>
    <w:tmpl w:val="3D3237FA"/>
    <w:lvl w:ilvl="0" w:tplc="C33C64E6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 w15:restartNumberingAfterBreak="0">
    <w:nsid w:val="3F196719"/>
    <w:multiLevelType w:val="hybridMultilevel"/>
    <w:tmpl w:val="8C7C02E4"/>
    <w:lvl w:ilvl="0" w:tplc="04150001">
      <w:start w:val="1"/>
      <w:numFmt w:val="bullet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23" w15:restartNumberingAfterBreak="0">
    <w:nsid w:val="406D58CA"/>
    <w:multiLevelType w:val="multilevel"/>
    <w:tmpl w:val="027C9DFE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4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95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336" w:hanging="2160"/>
      </w:pPr>
      <w:rPr>
        <w:rFonts w:hint="default"/>
      </w:rPr>
    </w:lvl>
  </w:abstractNum>
  <w:abstractNum w:abstractNumId="24" w15:restartNumberingAfterBreak="0">
    <w:nsid w:val="42730320"/>
    <w:multiLevelType w:val="multilevel"/>
    <w:tmpl w:val="80104B1A"/>
    <w:lvl w:ilvl="0">
      <w:start w:val="1"/>
      <w:numFmt w:val="decimal"/>
      <w:lvlText w:val="%1."/>
      <w:lvlJc w:val="left"/>
      <w:pPr>
        <w:ind w:left="73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9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5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16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1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7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7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36" w:hanging="2160"/>
      </w:pPr>
      <w:rPr>
        <w:rFonts w:hint="default"/>
      </w:rPr>
    </w:lvl>
  </w:abstractNum>
  <w:abstractNum w:abstractNumId="25" w15:restartNumberingAfterBreak="0">
    <w:nsid w:val="44787E09"/>
    <w:multiLevelType w:val="hybridMultilevel"/>
    <w:tmpl w:val="304401C8"/>
    <w:lvl w:ilvl="0" w:tplc="04150001">
      <w:start w:val="1"/>
      <w:numFmt w:val="bullet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26" w15:restartNumberingAfterBreak="0">
    <w:nsid w:val="4F2D27F0"/>
    <w:multiLevelType w:val="hybridMultilevel"/>
    <w:tmpl w:val="46CA23BC"/>
    <w:lvl w:ilvl="0" w:tplc="04150001">
      <w:start w:val="1"/>
      <w:numFmt w:val="bullet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27" w15:restartNumberingAfterBreak="0">
    <w:nsid w:val="50C318C9"/>
    <w:multiLevelType w:val="hybridMultilevel"/>
    <w:tmpl w:val="DC2AE3E4"/>
    <w:lvl w:ilvl="0" w:tplc="CFD22ADE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8" w15:restartNumberingAfterBreak="0">
    <w:nsid w:val="51340394"/>
    <w:multiLevelType w:val="multilevel"/>
    <w:tmpl w:val="EE5E350C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9" w15:restartNumberingAfterBreak="0">
    <w:nsid w:val="54840E39"/>
    <w:multiLevelType w:val="hybridMultilevel"/>
    <w:tmpl w:val="A4CE1094"/>
    <w:lvl w:ilvl="0" w:tplc="04150001">
      <w:start w:val="1"/>
      <w:numFmt w:val="bullet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30" w15:restartNumberingAfterBreak="0">
    <w:nsid w:val="548946B9"/>
    <w:multiLevelType w:val="hybridMultilevel"/>
    <w:tmpl w:val="DACC74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D2570D"/>
    <w:multiLevelType w:val="hybridMultilevel"/>
    <w:tmpl w:val="2AF69E9E"/>
    <w:lvl w:ilvl="0" w:tplc="04150001">
      <w:start w:val="1"/>
      <w:numFmt w:val="bullet"/>
      <w:lvlText w:val=""/>
      <w:lvlJc w:val="left"/>
      <w:pPr>
        <w:ind w:left="73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32" w15:restartNumberingAfterBreak="0">
    <w:nsid w:val="5BDD7A78"/>
    <w:multiLevelType w:val="multilevel"/>
    <w:tmpl w:val="B75010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3" w15:restartNumberingAfterBreak="0">
    <w:nsid w:val="5D3B67C5"/>
    <w:multiLevelType w:val="hybridMultilevel"/>
    <w:tmpl w:val="DB305D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DE32269"/>
    <w:multiLevelType w:val="multilevel"/>
    <w:tmpl w:val="59207D7A"/>
    <w:lvl w:ilvl="0">
      <w:start w:val="3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31" w:hanging="720"/>
      </w:pPr>
      <w:rPr>
        <w:rFonts w:ascii="Arial" w:eastAsia="Calibri" w:hAnsi="Arial" w:cs="Arial"/>
      </w:rPr>
    </w:lvl>
    <w:lvl w:ilvl="2">
      <w:start w:val="1"/>
      <w:numFmt w:val="decimal"/>
      <w:lvlText w:val="%1.%2.%3."/>
      <w:lvlJc w:val="left"/>
      <w:pPr>
        <w:ind w:left="74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1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84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6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7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48" w:hanging="2160"/>
      </w:pPr>
      <w:rPr>
        <w:rFonts w:hint="default"/>
      </w:rPr>
    </w:lvl>
  </w:abstractNum>
  <w:abstractNum w:abstractNumId="35" w15:restartNumberingAfterBreak="0">
    <w:nsid w:val="64196D3C"/>
    <w:multiLevelType w:val="multilevel"/>
    <w:tmpl w:val="B4107C66"/>
    <w:lvl w:ilvl="0">
      <w:start w:val="1"/>
      <w:numFmt w:val="upperRoman"/>
      <w:lvlText w:val="%1."/>
      <w:lvlJc w:val="left"/>
      <w:pPr>
        <w:ind w:left="736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3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9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5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5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1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76" w:hanging="2160"/>
      </w:pPr>
      <w:rPr>
        <w:rFonts w:hint="default"/>
      </w:rPr>
    </w:lvl>
  </w:abstractNum>
  <w:abstractNum w:abstractNumId="36" w15:restartNumberingAfterBreak="0">
    <w:nsid w:val="6937293A"/>
    <w:multiLevelType w:val="multilevel"/>
    <w:tmpl w:val="092E8666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3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4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1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0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7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48" w:hanging="2160"/>
      </w:pPr>
      <w:rPr>
        <w:rFonts w:hint="default"/>
      </w:rPr>
    </w:lvl>
  </w:abstractNum>
  <w:abstractNum w:abstractNumId="37" w15:restartNumberingAfterBreak="0">
    <w:nsid w:val="6C2632F0"/>
    <w:multiLevelType w:val="multilevel"/>
    <w:tmpl w:val="80104B1A"/>
    <w:lvl w:ilvl="0">
      <w:start w:val="1"/>
      <w:numFmt w:val="decimal"/>
      <w:lvlText w:val="%1."/>
      <w:lvlJc w:val="left"/>
      <w:pPr>
        <w:ind w:left="73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9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5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16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1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7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7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36" w:hanging="2160"/>
      </w:pPr>
      <w:rPr>
        <w:rFonts w:hint="default"/>
      </w:rPr>
    </w:lvl>
  </w:abstractNum>
  <w:abstractNum w:abstractNumId="38" w15:restartNumberingAfterBreak="0">
    <w:nsid w:val="6D9962B4"/>
    <w:multiLevelType w:val="multilevel"/>
    <w:tmpl w:val="D9EA643A"/>
    <w:styleLink w:val="Styl1"/>
    <w:lvl w:ilvl="0">
      <w:start w:val="2"/>
      <w:numFmt w:val="decimal"/>
      <w:lvlText w:val="%1."/>
      <w:lvlJc w:val="left"/>
      <w:pPr>
        <w:ind w:left="37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3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9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51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5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1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71" w:hanging="2160"/>
      </w:pPr>
      <w:rPr>
        <w:rFonts w:hint="default"/>
      </w:rPr>
    </w:lvl>
  </w:abstractNum>
  <w:abstractNum w:abstractNumId="39" w15:restartNumberingAfterBreak="0">
    <w:nsid w:val="70BB0859"/>
    <w:multiLevelType w:val="hybridMultilevel"/>
    <w:tmpl w:val="2DF0D8C6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" w15:restartNumberingAfterBreak="0">
    <w:nsid w:val="72185EAE"/>
    <w:multiLevelType w:val="hybridMultilevel"/>
    <w:tmpl w:val="2452A450"/>
    <w:lvl w:ilvl="0" w:tplc="0A082CE0">
      <w:start w:val="1"/>
      <w:numFmt w:val="bullet"/>
      <w:lvlText w:val="-"/>
      <w:lvlJc w:val="left"/>
      <w:pPr>
        <w:ind w:left="139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E34F0BA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4B4BD56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804E588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A80B41A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E2ABCF4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3842C10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2B88936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69A4F6A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72336E17"/>
    <w:multiLevelType w:val="hybridMultilevel"/>
    <w:tmpl w:val="67FC86D0"/>
    <w:lvl w:ilvl="0" w:tplc="04150017">
      <w:start w:val="1"/>
      <w:numFmt w:val="lowerLetter"/>
      <w:lvlText w:val="%1)"/>
      <w:lvlJc w:val="left"/>
      <w:pPr>
        <w:ind w:left="1069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3A43250"/>
    <w:multiLevelType w:val="hybridMultilevel"/>
    <w:tmpl w:val="7CFC3C82"/>
    <w:lvl w:ilvl="0" w:tplc="7162607A">
      <w:start w:val="1"/>
      <w:numFmt w:val="lowerLetter"/>
      <w:lvlText w:val="%1)"/>
      <w:lvlJc w:val="left"/>
      <w:pPr>
        <w:ind w:left="1068" w:hanging="360"/>
      </w:pPr>
      <w:rPr>
        <w:rFonts w:hint="default"/>
        <w:b w:val="0"/>
        <w:color w:val="181717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 w15:restartNumberingAfterBreak="0">
    <w:nsid w:val="781E653C"/>
    <w:multiLevelType w:val="multilevel"/>
    <w:tmpl w:val="092E8666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3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4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1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0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7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48" w:hanging="2160"/>
      </w:pPr>
      <w:rPr>
        <w:rFonts w:hint="default"/>
      </w:rPr>
    </w:lvl>
  </w:abstractNum>
  <w:abstractNum w:abstractNumId="44" w15:restartNumberingAfterBreak="0">
    <w:nsid w:val="7A4E4AC3"/>
    <w:multiLevelType w:val="hybridMultilevel"/>
    <w:tmpl w:val="B34AB160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0"/>
  </w:num>
  <w:num w:numId="2">
    <w:abstractNumId w:val="8"/>
  </w:num>
  <w:num w:numId="3">
    <w:abstractNumId w:val="0"/>
  </w:num>
  <w:num w:numId="4">
    <w:abstractNumId w:val="35"/>
  </w:num>
  <w:num w:numId="5">
    <w:abstractNumId w:val="37"/>
  </w:num>
  <w:num w:numId="6">
    <w:abstractNumId w:val="34"/>
  </w:num>
  <w:num w:numId="7">
    <w:abstractNumId w:val="43"/>
  </w:num>
  <w:num w:numId="8">
    <w:abstractNumId w:val="17"/>
  </w:num>
  <w:num w:numId="9">
    <w:abstractNumId w:val="15"/>
  </w:num>
  <w:num w:numId="10">
    <w:abstractNumId w:val="25"/>
  </w:num>
  <w:num w:numId="11">
    <w:abstractNumId w:val="40"/>
  </w:num>
  <w:num w:numId="12">
    <w:abstractNumId w:val="4"/>
  </w:num>
  <w:num w:numId="13">
    <w:abstractNumId w:val="28"/>
  </w:num>
  <w:num w:numId="14">
    <w:abstractNumId w:val="5"/>
  </w:num>
  <w:num w:numId="15">
    <w:abstractNumId w:val="9"/>
  </w:num>
  <w:num w:numId="16">
    <w:abstractNumId w:val="3"/>
  </w:num>
  <w:num w:numId="17">
    <w:abstractNumId w:val="30"/>
  </w:num>
  <w:num w:numId="18">
    <w:abstractNumId w:val="33"/>
  </w:num>
  <w:num w:numId="19">
    <w:abstractNumId w:val="31"/>
  </w:num>
  <w:num w:numId="20">
    <w:abstractNumId w:val="16"/>
  </w:num>
  <w:num w:numId="21">
    <w:abstractNumId w:val="26"/>
  </w:num>
  <w:num w:numId="22">
    <w:abstractNumId w:val="22"/>
  </w:num>
  <w:num w:numId="23">
    <w:abstractNumId w:val="11"/>
  </w:num>
  <w:num w:numId="24">
    <w:abstractNumId w:val="38"/>
  </w:num>
  <w:num w:numId="25">
    <w:abstractNumId w:val="10"/>
  </w:num>
  <w:num w:numId="26">
    <w:abstractNumId w:val="12"/>
  </w:num>
  <w:num w:numId="27">
    <w:abstractNumId w:val="29"/>
  </w:num>
  <w:num w:numId="28">
    <w:abstractNumId w:val="32"/>
  </w:num>
  <w:num w:numId="29">
    <w:abstractNumId w:val="41"/>
  </w:num>
  <w:num w:numId="30">
    <w:abstractNumId w:val="44"/>
  </w:num>
  <w:num w:numId="31">
    <w:abstractNumId w:val="39"/>
  </w:num>
  <w:num w:numId="32">
    <w:abstractNumId w:val="14"/>
  </w:num>
  <w:num w:numId="33">
    <w:abstractNumId w:val="42"/>
  </w:num>
  <w:num w:numId="34">
    <w:abstractNumId w:val="7"/>
  </w:num>
  <w:num w:numId="35">
    <w:abstractNumId w:val="27"/>
  </w:num>
  <w:num w:numId="36">
    <w:abstractNumId w:val="19"/>
  </w:num>
  <w:num w:numId="37">
    <w:abstractNumId w:val="21"/>
  </w:num>
  <w:num w:numId="38">
    <w:abstractNumId w:val="13"/>
  </w:num>
  <w:num w:numId="39">
    <w:abstractNumId w:val="2"/>
  </w:num>
  <w:num w:numId="40">
    <w:abstractNumId w:val="23"/>
  </w:num>
  <w:num w:numId="41">
    <w:abstractNumId w:val="24"/>
  </w:num>
  <w:num w:numId="42">
    <w:abstractNumId w:val="6"/>
  </w:num>
  <w:num w:numId="43">
    <w:abstractNumId w:val="1"/>
  </w:num>
  <w:num w:numId="44">
    <w:abstractNumId w:val="18"/>
  </w:num>
  <w:num w:numId="45">
    <w:abstractNumId w:val="36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4934"/>
    <w:rsid w:val="000011A6"/>
    <w:rsid w:val="00002573"/>
    <w:rsid w:val="00021B9D"/>
    <w:rsid w:val="000232E3"/>
    <w:rsid w:val="000329F0"/>
    <w:rsid w:val="00033FDA"/>
    <w:rsid w:val="00034669"/>
    <w:rsid w:val="00045013"/>
    <w:rsid w:val="00060AE4"/>
    <w:rsid w:val="0007098F"/>
    <w:rsid w:val="00083C08"/>
    <w:rsid w:val="00087094"/>
    <w:rsid w:val="000873D9"/>
    <w:rsid w:val="0009524E"/>
    <w:rsid w:val="000C3914"/>
    <w:rsid w:val="000C5ECB"/>
    <w:rsid w:val="000D20E7"/>
    <w:rsid w:val="00111B2C"/>
    <w:rsid w:val="001172BA"/>
    <w:rsid w:val="0012554A"/>
    <w:rsid w:val="001300AE"/>
    <w:rsid w:val="0014070A"/>
    <w:rsid w:val="00140DFB"/>
    <w:rsid w:val="00144602"/>
    <w:rsid w:val="00156F14"/>
    <w:rsid w:val="00177595"/>
    <w:rsid w:val="00193FA6"/>
    <w:rsid w:val="001B63AE"/>
    <w:rsid w:val="001C40DA"/>
    <w:rsid w:val="001D215B"/>
    <w:rsid w:val="001D4FBE"/>
    <w:rsid w:val="001D5106"/>
    <w:rsid w:val="001E27AC"/>
    <w:rsid w:val="00201908"/>
    <w:rsid w:val="00203B04"/>
    <w:rsid w:val="002201E0"/>
    <w:rsid w:val="00235363"/>
    <w:rsid w:val="002423E2"/>
    <w:rsid w:val="00250457"/>
    <w:rsid w:val="00261314"/>
    <w:rsid w:val="00263F10"/>
    <w:rsid w:val="0027178F"/>
    <w:rsid w:val="00280BD2"/>
    <w:rsid w:val="0028431F"/>
    <w:rsid w:val="002A1D31"/>
    <w:rsid w:val="002D4CD6"/>
    <w:rsid w:val="002E0125"/>
    <w:rsid w:val="00316715"/>
    <w:rsid w:val="00324BF4"/>
    <w:rsid w:val="00355C6C"/>
    <w:rsid w:val="003570E5"/>
    <w:rsid w:val="00377AE7"/>
    <w:rsid w:val="00382E65"/>
    <w:rsid w:val="00386302"/>
    <w:rsid w:val="0039282B"/>
    <w:rsid w:val="00392D12"/>
    <w:rsid w:val="003A15F2"/>
    <w:rsid w:val="003C0EF6"/>
    <w:rsid w:val="003C79CF"/>
    <w:rsid w:val="003C7AAF"/>
    <w:rsid w:val="003D2398"/>
    <w:rsid w:val="003D4130"/>
    <w:rsid w:val="003E1512"/>
    <w:rsid w:val="003F1AC6"/>
    <w:rsid w:val="003F7701"/>
    <w:rsid w:val="004052BC"/>
    <w:rsid w:val="00421A49"/>
    <w:rsid w:val="00422E2F"/>
    <w:rsid w:val="004248FD"/>
    <w:rsid w:val="00432910"/>
    <w:rsid w:val="00440023"/>
    <w:rsid w:val="00442677"/>
    <w:rsid w:val="00447D66"/>
    <w:rsid w:val="00451ED4"/>
    <w:rsid w:val="00457679"/>
    <w:rsid w:val="00464E08"/>
    <w:rsid w:val="00465E09"/>
    <w:rsid w:val="00490EF4"/>
    <w:rsid w:val="00494342"/>
    <w:rsid w:val="004A4674"/>
    <w:rsid w:val="004A7906"/>
    <w:rsid w:val="004C66F4"/>
    <w:rsid w:val="004C702C"/>
    <w:rsid w:val="004D2205"/>
    <w:rsid w:val="00526F2F"/>
    <w:rsid w:val="00535108"/>
    <w:rsid w:val="0055043C"/>
    <w:rsid w:val="0055477B"/>
    <w:rsid w:val="00562B1D"/>
    <w:rsid w:val="00564534"/>
    <w:rsid w:val="00566113"/>
    <w:rsid w:val="00573CD4"/>
    <w:rsid w:val="00583BC2"/>
    <w:rsid w:val="00584FC9"/>
    <w:rsid w:val="005A4927"/>
    <w:rsid w:val="005B57B6"/>
    <w:rsid w:val="005C1A85"/>
    <w:rsid w:val="005D05C9"/>
    <w:rsid w:val="005D181D"/>
    <w:rsid w:val="005D68EE"/>
    <w:rsid w:val="005F70B1"/>
    <w:rsid w:val="00604790"/>
    <w:rsid w:val="0061211C"/>
    <w:rsid w:val="00615F07"/>
    <w:rsid w:val="00623DA6"/>
    <w:rsid w:val="006300A6"/>
    <w:rsid w:val="006436A6"/>
    <w:rsid w:val="006522BA"/>
    <w:rsid w:val="00657B4B"/>
    <w:rsid w:val="00666661"/>
    <w:rsid w:val="0067336C"/>
    <w:rsid w:val="00680298"/>
    <w:rsid w:val="00685856"/>
    <w:rsid w:val="006960E0"/>
    <w:rsid w:val="006A0485"/>
    <w:rsid w:val="006A33D0"/>
    <w:rsid w:val="006A7DDC"/>
    <w:rsid w:val="006C16B7"/>
    <w:rsid w:val="006C4E1E"/>
    <w:rsid w:val="006C6E3E"/>
    <w:rsid w:val="006F465E"/>
    <w:rsid w:val="00701E38"/>
    <w:rsid w:val="007106B6"/>
    <w:rsid w:val="00722639"/>
    <w:rsid w:val="00734DCA"/>
    <w:rsid w:val="00737FF9"/>
    <w:rsid w:val="007445BC"/>
    <w:rsid w:val="0076010A"/>
    <w:rsid w:val="00774007"/>
    <w:rsid w:val="00780AC3"/>
    <w:rsid w:val="00795AEC"/>
    <w:rsid w:val="007978FE"/>
    <w:rsid w:val="007B657E"/>
    <w:rsid w:val="007C2E25"/>
    <w:rsid w:val="007C433F"/>
    <w:rsid w:val="007D6A1D"/>
    <w:rsid w:val="007E0F79"/>
    <w:rsid w:val="007E1201"/>
    <w:rsid w:val="007F16FC"/>
    <w:rsid w:val="00804D42"/>
    <w:rsid w:val="00814EF3"/>
    <w:rsid w:val="00821F81"/>
    <w:rsid w:val="008314A7"/>
    <w:rsid w:val="00836870"/>
    <w:rsid w:val="008416C5"/>
    <w:rsid w:val="00855A9B"/>
    <w:rsid w:val="00856F42"/>
    <w:rsid w:val="0086418D"/>
    <w:rsid w:val="00866D07"/>
    <w:rsid w:val="008B7A15"/>
    <w:rsid w:val="008C0021"/>
    <w:rsid w:val="008D3FE5"/>
    <w:rsid w:val="008F47A2"/>
    <w:rsid w:val="008F7926"/>
    <w:rsid w:val="0090498A"/>
    <w:rsid w:val="0090597C"/>
    <w:rsid w:val="009073E3"/>
    <w:rsid w:val="009258D5"/>
    <w:rsid w:val="00927005"/>
    <w:rsid w:val="00930FAE"/>
    <w:rsid w:val="00933030"/>
    <w:rsid w:val="009346B3"/>
    <w:rsid w:val="00944A22"/>
    <w:rsid w:val="00944F4B"/>
    <w:rsid w:val="00945C66"/>
    <w:rsid w:val="009535C5"/>
    <w:rsid w:val="0099790C"/>
    <w:rsid w:val="009A5DD8"/>
    <w:rsid w:val="009E67AE"/>
    <w:rsid w:val="00A26B32"/>
    <w:rsid w:val="00A34A74"/>
    <w:rsid w:val="00A43E49"/>
    <w:rsid w:val="00A55372"/>
    <w:rsid w:val="00A73F02"/>
    <w:rsid w:val="00A82CF7"/>
    <w:rsid w:val="00A83DE8"/>
    <w:rsid w:val="00A84CCF"/>
    <w:rsid w:val="00A9594C"/>
    <w:rsid w:val="00AC7520"/>
    <w:rsid w:val="00AD0790"/>
    <w:rsid w:val="00AD7BD3"/>
    <w:rsid w:val="00B01AF3"/>
    <w:rsid w:val="00B366A4"/>
    <w:rsid w:val="00B433B2"/>
    <w:rsid w:val="00B6740E"/>
    <w:rsid w:val="00B777DB"/>
    <w:rsid w:val="00B840F1"/>
    <w:rsid w:val="00B877E5"/>
    <w:rsid w:val="00B954DD"/>
    <w:rsid w:val="00B95EF4"/>
    <w:rsid w:val="00BA36EB"/>
    <w:rsid w:val="00BB03D8"/>
    <w:rsid w:val="00BC2085"/>
    <w:rsid w:val="00BD33F3"/>
    <w:rsid w:val="00BD6E80"/>
    <w:rsid w:val="00C00A14"/>
    <w:rsid w:val="00C00E0A"/>
    <w:rsid w:val="00C22A36"/>
    <w:rsid w:val="00C5749B"/>
    <w:rsid w:val="00C640AB"/>
    <w:rsid w:val="00C74AA7"/>
    <w:rsid w:val="00CA335D"/>
    <w:rsid w:val="00CA35B8"/>
    <w:rsid w:val="00CB4934"/>
    <w:rsid w:val="00CC2744"/>
    <w:rsid w:val="00CF774B"/>
    <w:rsid w:val="00D16911"/>
    <w:rsid w:val="00D64AA2"/>
    <w:rsid w:val="00D726FA"/>
    <w:rsid w:val="00D74066"/>
    <w:rsid w:val="00D96B39"/>
    <w:rsid w:val="00DA713A"/>
    <w:rsid w:val="00DB49ED"/>
    <w:rsid w:val="00DC6F44"/>
    <w:rsid w:val="00DF5AB5"/>
    <w:rsid w:val="00DF651C"/>
    <w:rsid w:val="00E01768"/>
    <w:rsid w:val="00E047A0"/>
    <w:rsid w:val="00E12C87"/>
    <w:rsid w:val="00E2713D"/>
    <w:rsid w:val="00E32671"/>
    <w:rsid w:val="00E573E3"/>
    <w:rsid w:val="00E62850"/>
    <w:rsid w:val="00E649D4"/>
    <w:rsid w:val="00E76993"/>
    <w:rsid w:val="00E84541"/>
    <w:rsid w:val="00E85795"/>
    <w:rsid w:val="00EA0728"/>
    <w:rsid w:val="00EB0845"/>
    <w:rsid w:val="00EC09A4"/>
    <w:rsid w:val="00EC657B"/>
    <w:rsid w:val="00EE2898"/>
    <w:rsid w:val="00EF1259"/>
    <w:rsid w:val="00F04967"/>
    <w:rsid w:val="00F10F52"/>
    <w:rsid w:val="00F12367"/>
    <w:rsid w:val="00F27CCB"/>
    <w:rsid w:val="00F6067E"/>
    <w:rsid w:val="00F64338"/>
    <w:rsid w:val="00F774DA"/>
    <w:rsid w:val="00F84A09"/>
    <w:rsid w:val="00FA234C"/>
    <w:rsid w:val="00FA6B90"/>
    <w:rsid w:val="00FE22D9"/>
    <w:rsid w:val="00FE26E0"/>
    <w:rsid w:val="00FE5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60"/>
    <o:shapelayout v:ext="edit">
      <o:idmap v:ext="edit" data="1"/>
    </o:shapelayout>
  </w:shapeDefaults>
  <w:decimalSymbol w:val=","/>
  <w:listSeparator w:val=";"/>
  <w14:docId w14:val="1DE5A800"/>
  <w15:docId w15:val="{81DD189B-72D2-4D33-B420-8FF949F421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B4934"/>
    <w:pPr>
      <w:spacing w:after="14" w:line="248" w:lineRule="auto"/>
      <w:ind w:left="21" w:hanging="10"/>
    </w:pPr>
    <w:rPr>
      <w:rFonts w:ascii="Calibri" w:eastAsia="Calibri" w:hAnsi="Calibri" w:cs="Calibri"/>
      <w:color w:val="181717"/>
      <w:sz w:val="24"/>
      <w:lang w:eastAsia="pl-PL"/>
    </w:rPr>
  </w:style>
  <w:style w:type="paragraph" w:styleId="Nagwek1">
    <w:name w:val="heading 1"/>
    <w:next w:val="Normalny"/>
    <w:link w:val="Nagwek1Znak"/>
    <w:uiPriority w:val="9"/>
    <w:unhideWhenUsed/>
    <w:qFormat/>
    <w:rsid w:val="00CB4934"/>
    <w:pPr>
      <w:keepNext/>
      <w:keepLines/>
      <w:spacing w:after="271"/>
      <w:ind w:left="16"/>
      <w:jc w:val="center"/>
      <w:outlineLvl w:val="0"/>
    </w:pPr>
    <w:rPr>
      <w:rFonts w:ascii="Calibri" w:eastAsia="Calibri" w:hAnsi="Calibri" w:cs="Calibri"/>
      <w:color w:val="181717"/>
      <w:sz w:val="2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B493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A36E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10F52"/>
    <w:pPr>
      <w:keepNext/>
      <w:keepLines/>
      <w:spacing w:before="40" w:after="0" w:line="259" w:lineRule="auto"/>
      <w:ind w:left="0" w:firstLine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B4934"/>
    <w:rPr>
      <w:rFonts w:ascii="Calibri" w:eastAsia="Calibri" w:hAnsi="Calibri" w:cs="Calibri"/>
      <w:color w:val="181717"/>
      <w:sz w:val="2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CB4934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l-PL"/>
    </w:rPr>
  </w:style>
  <w:style w:type="paragraph" w:styleId="Akapitzlist">
    <w:name w:val="List Paragraph"/>
    <w:basedOn w:val="Normalny"/>
    <w:qFormat/>
    <w:rsid w:val="00CB4934"/>
    <w:pPr>
      <w:ind w:left="720"/>
      <w:contextualSpacing/>
    </w:pPr>
  </w:style>
  <w:style w:type="paragraph" w:styleId="Tekstpodstawowy">
    <w:name w:val="Body Text"/>
    <w:basedOn w:val="Normalny"/>
    <w:link w:val="TekstpodstawowyZnak"/>
    <w:rsid w:val="00CB4934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9204"/>
        <w:tab w:val="left" w:pos="9912"/>
        <w:tab w:val="left" w:pos="10620"/>
        <w:tab w:val="left" w:pos="11328"/>
        <w:tab w:val="left" w:pos="12036"/>
        <w:tab w:val="left" w:pos="12744"/>
        <w:tab w:val="left" w:pos="13452"/>
        <w:tab w:val="left" w:pos="14160"/>
        <w:tab w:val="left" w:pos="14868"/>
        <w:tab w:val="left" w:pos="15576"/>
        <w:tab w:val="left" w:pos="16284"/>
        <w:tab w:val="left" w:pos="16992"/>
        <w:tab w:val="left" w:pos="17700"/>
        <w:tab w:val="left" w:pos="18408"/>
        <w:tab w:val="left" w:pos="19116"/>
        <w:tab w:val="left" w:pos="19824"/>
        <w:tab w:val="left" w:pos="20532"/>
        <w:tab w:val="left" w:pos="21240"/>
        <w:tab w:val="left" w:pos="21948"/>
        <w:tab w:val="left" w:pos="22656"/>
        <w:tab w:val="left" w:pos="23364"/>
        <w:tab w:val="left" w:pos="24072"/>
        <w:tab w:val="left" w:pos="24780"/>
        <w:tab w:val="left" w:pos="25488"/>
        <w:tab w:val="left" w:pos="26196"/>
        <w:tab w:val="left" w:pos="26904"/>
        <w:tab w:val="left" w:pos="27612"/>
        <w:tab w:val="left" w:pos="28320"/>
      </w:tabs>
      <w:spacing w:after="0" w:line="240" w:lineRule="auto"/>
      <w:ind w:left="0" w:firstLine="0"/>
      <w:jc w:val="both"/>
    </w:pPr>
    <w:rPr>
      <w:rFonts w:ascii="Arial Narrow" w:eastAsia="Times New Roman" w:hAnsi="Arial Narrow" w:cs="Times New Roman"/>
      <w:color w:val="auto"/>
      <w:szCs w:val="20"/>
      <w:lang w:val="en-GB" w:eastAsia="es-ES"/>
    </w:rPr>
  </w:style>
  <w:style w:type="character" w:customStyle="1" w:styleId="TekstpodstawowyZnak">
    <w:name w:val="Tekst podstawowy Znak"/>
    <w:basedOn w:val="Domylnaczcionkaakapitu"/>
    <w:link w:val="Tekstpodstawowy"/>
    <w:rsid w:val="00CB4934"/>
    <w:rPr>
      <w:rFonts w:ascii="Arial Narrow" w:eastAsia="Times New Roman" w:hAnsi="Arial Narrow" w:cs="Times New Roman"/>
      <w:sz w:val="24"/>
      <w:szCs w:val="20"/>
      <w:lang w:val="en-GB" w:eastAsia="es-ES"/>
    </w:rPr>
  </w:style>
  <w:style w:type="paragraph" w:styleId="Nagwek">
    <w:name w:val="header"/>
    <w:basedOn w:val="Normalny"/>
    <w:link w:val="NagwekZnak"/>
    <w:uiPriority w:val="99"/>
    <w:unhideWhenUsed/>
    <w:rsid w:val="00CB49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B4934"/>
    <w:rPr>
      <w:rFonts w:ascii="Calibri" w:eastAsia="Calibri" w:hAnsi="Calibri" w:cs="Calibri"/>
      <w:color w:val="181717"/>
      <w:sz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CB49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B4934"/>
    <w:rPr>
      <w:rFonts w:ascii="Calibri" w:eastAsia="Calibri" w:hAnsi="Calibri" w:cs="Calibri"/>
      <w:color w:val="181717"/>
      <w:sz w:val="24"/>
      <w:lang w:eastAsia="pl-PL"/>
    </w:rPr>
  </w:style>
  <w:style w:type="table" w:customStyle="1" w:styleId="TableGrid">
    <w:name w:val="TableGrid"/>
    <w:rsid w:val="00CB4934"/>
    <w:pPr>
      <w:spacing w:after="0" w:line="240" w:lineRule="auto"/>
    </w:pPr>
    <w:rPr>
      <w:rFonts w:eastAsiaTheme="minorEastAsia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caracteristicas-producto-desc">
    <w:name w:val="caracteristicas-producto-desc"/>
    <w:basedOn w:val="Normalny"/>
    <w:rsid w:val="000329F0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szCs w:val="24"/>
    </w:rPr>
  </w:style>
  <w:style w:type="paragraph" w:customStyle="1" w:styleId="Styl">
    <w:name w:val="Styl"/>
    <w:rsid w:val="004052B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character" w:customStyle="1" w:styleId="attribute-name">
    <w:name w:val="attribute-name"/>
    <w:basedOn w:val="Domylnaczcionkaakapitu"/>
    <w:rsid w:val="004052BC"/>
  </w:style>
  <w:style w:type="character" w:customStyle="1" w:styleId="attribute-values">
    <w:name w:val="attribute-values"/>
    <w:basedOn w:val="Domylnaczcionkaakapitu"/>
    <w:rsid w:val="004052BC"/>
  </w:style>
  <w:style w:type="paragraph" w:styleId="Tekstdymka">
    <w:name w:val="Balloon Text"/>
    <w:basedOn w:val="Normalny"/>
    <w:link w:val="TekstdymkaZnak"/>
    <w:uiPriority w:val="99"/>
    <w:semiHidden/>
    <w:unhideWhenUsed/>
    <w:rsid w:val="004052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052BC"/>
    <w:rPr>
      <w:rFonts w:ascii="Segoe UI" w:eastAsia="Calibri" w:hAnsi="Segoe UI" w:cs="Segoe UI"/>
      <w:color w:val="181717"/>
      <w:sz w:val="18"/>
      <w:szCs w:val="18"/>
      <w:lang w:eastAsia="pl-PL"/>
    </w:rPr>
  </w:style>
  <w:style w:type="paragraph" w:styleId="Listapunktowana">
    <w:name w:val="List Bullet"/>
    <w:basedOn w:val="Normalny"/>
    <w:autoRedefine/>
    <w:rsid w:val="00177595"/>
    <w:pPr>
      <w:widowControl w:val="0"/>
      <w:autoSpaceDE w:val="0"/>
      <w:autoSpaceDN w:val="0"/>
      <w:adjustRightInd w:val="0"/>
      <w:spacing w:after="0" w:line="240" w:lineRule="auto"/>
      <w:ind w:left="0" w:firstLine="0"/>
      <w:jc w:val="both"/>
    </w:pPr>
    <w:rPr>
      <w:rFonts w:ascii="Arial" w:eastAsia="Times New Roman" w:hAnsi="Arial" w:cs="Times New Roman"/>
      <w:color w:val="000000" w:themeColor="text1"/>
      <w:sz w:val="22"/>
    </w:rPr>
  </w:style>
  <w:style w:type="numbering" w:customStyle="1" w:styleId="Styl1">
    <w:name w:val="Styl1"/>
    <w:uiPriority w:val="99"/>
    <w:rsid w:val="000D20E7"/>
    <w:pPr>
      <w:numPr>
        <w:numId w:val="24"/>
      </w:numPr>
    </w:pPr>
  </w:style>
  <w:style w:type="numbering" w:customStyle="1" w:styleId="Styl2">
    <w:name w:val="Styl2"/>
    <w:uiPriority w:val="99"/>
    <w:rsid w:val="000D20E7"/>
    <w:pPr>
      <w:numPr>
        <w:numId w:val="25"/>
      </w:numPr>
    </w:pPr>
  </w:style>
  <w:style w:type="numbering" w:customStyle="1" w:styleId="Styl3">
    <w:name w:val="Styl3"/>
    <w:uiPriority w:val="99"/>
    <w:rsid w:val="005F70B1"/>
    <w:pPr>
      <w:numPr>
        <w:numId w:val="26"/>
      </w:numPr>
    </w:p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E8579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ind w:left="0" w:firstLine="0"/>
    </w:pPr>
    <w:rPr>
      <w:rFonts w:ascii="Courier New" w:eastAsia="Times New Roman" w:hAnsi="Courier New" w:cs="Courier New"/>
      <w:color w:val="auto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E85795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y2iqfc">
    <w:name w:val="y2iqfc"/>
    <w:basedOn w:val="Domylnaczcionkaakapitu"/>
    <w:rsid w:val="00E85795"/>
  </w:style>
  <w:style w:type="paragraph" w:styleId="NormalnyWeb">
    <w:name w:val="Normal (Web)"/>
    <w:basedOn w:val="Normalny"/>
    <w:uiPriority w:val="99"/>
    <w:unhideWhenUsed/>
    <w:rsid w:val="00A83DE8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szCs w:val="24"/>
    </w:rPr>
  </w:style>
  <w:style w:type="character" w:styleId="Pogrubienie">
    <w:name w:val="Strong"/>
    <w:basedOn w:val="Domylnaczcionkaakapitu"/>
    <w:uiPriority w:val="22"/>
    <w:qFormat/>
    <w:rsid w:val="00A83DE8"/>
    <w:rPr>
      <w:b/>
      <w:bCs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10F52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34DC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34DCA"/>
    <w:rPr>
      <w:rFonts w:ascii="Calibri" w:eastAsia="Calibri" w:hAnsi="Calibri" w:cs="Calibri"/>
      <w:color w:val="181717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34DCA"/>
    <w:rPr>
      <w:vertAlign w:val="superscript"/>
    </w:rPr>
  </w:style>
  <w:style w:type="paragraph" w:customStyle="1" w:styleId="pip-product-dimensionsmeasurement-wrapper">
    <w:name w:val="pip-product-dimensions__measurement-wrapper"/>
    <w:basedOn w:val="Normalny"/>
    <w:rsid w:val="0039282B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szCs w:val="24"/>
    </w:rPr>
  </w:style>
  <w:style w:type="character" w:customStyle="1" w:styleId="pip-product-dimensionsmeasurement-name">
    <w:name w:val="pip-product-dimensions__measurement-name"/>
    <w:basedOn w:val="Domylnaczcionkaakapitu"/>
    <w:rsid w:val="0039282B"/>
  </w:style>
  <w:style w:type="character" w:customStyle="1" w:styleId="Nagwek3Znak">
    <w:name w:val="Nagłówek 3 Znak"/>
    <w:basedOn w:val="Domylnaczcionkaakapitu"/>
    <w:link w:val="Nagwek3"/>
    <w:uiPriority w:val="9"/>
    <w:semiHidden/>
    <w:rsid w:val="00BA36E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82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39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4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905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5166841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663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2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268304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9686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605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127462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858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59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847421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20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1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624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134340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735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37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237332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929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381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63049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407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64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735650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45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0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3426822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394719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691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72985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315634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107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944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732611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813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407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333270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26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7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83158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364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73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654465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03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74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209651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84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0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27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5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9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1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1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7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494208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57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89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37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1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94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2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8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85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75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94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097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41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727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8465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088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005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250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185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56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2859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846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30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34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59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0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806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270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1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8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26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6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88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711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811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52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056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50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477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86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9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07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6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375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07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13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234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07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675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45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887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03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48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238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5175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9190167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51938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65491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6534353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346903335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820225841">
                      <w:marLeft w:val="0"/>
                      <w:marRight w:val="0"/>
                      <w:marTop w:val="600"/>
                      <w:marBottom w:val="0"/>
                      <w:divBdr>
                        <w:top w:val="single" w:sz="2" w:space="30" w:color="auto"/>
                        <w:left w:val="single" w:sz="2" w:space="0" w:color="auto"/>
                        <w:bottom w:val="single" w:sz="2" w:space="30" w:color="auto"/>
                        <w:right w:val="single" w:sz="2" w:space="0" w:color="auto"/>
                      </w:divBdr>
                      <w:divsChild>
                        <w:div w:id="1962805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31" w:color="auto"/>
                            <w:bottom w:val="single" w:sz="2" w:space="0" w:color="auto"/>
                            <w:right w:val="single" w:sz="2" w:space="31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7351874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4044797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87523957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54475187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31" w:color="auto"/>
                        <w:bottom w:val="single" w:sz="2" w:space="0" w:color="auto"/>
                        <w:right w:val="single" w:sz="2" w:space="31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1887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82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1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3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3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1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9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3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99134">
          <w:marLeft w:val="0"/>
          <w:marRight w:val="0"/>
          <w:marTop w:val="5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80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366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4512683">
          <w:marLeft w:val="0"/>
          <w:marRight w:val="0"/>
          <w:marTop w:val="5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8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66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5976730">
          <w:marLeft w:val="0"/>
          <w:marRight w:val="0"/>
          <w:marTop w:val="5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45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1131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9133823">
          <w:marLeft w:val="0"/>
          <w:marRight w:val="0"/>
          <w:marTop w:val="5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89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097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0777158">
          <w:marLeft w:val="0"/>
          <w:marRight w:val="0"/>
          <w:marTop w:val="5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17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627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217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30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Sprzęgacz">
      <a:fillStyleLst>
        <a:solidFill>
          <a:schemeClr val="phClr"/>
        </a:solidFill>
        <a:solidFill>
          <a:schemeClr val="phClr">
            <a:tint val="65000"/>
          </a:schemeClr>
        </a:solidFill>
        <a:solidFill>
          <a:schemeClr val="phClr">
            <a:shade val="80000"/>
            <a:satMod val="150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7145" cap="flat" cmpd="sng" algn="ctr">
          <a:solidFill>
            <a:schemeClr val="phClr"/>
          </a:solidFill>
          <a:prstDash val="solid"/>
        </a:ln>
        <a:ln w="58420" cap="flat" cmpd="thickThin" algn="ctr">
          <a:solidFill>
            <a:schemeClr val="phClr">
              <a:shade val="95000"/>
              <a:alpha val="50000"/>
              <a:satMod val="150000"/>
            </a:schemeClr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38100" dir="27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flat" dir="tl"/>
          </a:scene3d>
          <a:sp3d prstMaterial="flat">
            <a:bevelT w="31750" h="63500" prst="riblet"/>
          </a:sp3d>
        </a:effectStyle>
        <a:effectStyle>
          <a:effectLst>
            <a:outerShdw blurRad="50800" dist="38100" dir="2700000" algn="ct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flat" dir="tl"/>
          </a:scene3d>
          <a:sp3d prstMaterial="flat">
            <a:bevelT w="57150" h="114300" prst="riblet"/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6BE035-BC12-4ABB-A5BB-E4DA9E9A28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32</Pages>
  <Words>4287</Words>
  <Characters>28941</Characters>
  <Application>Microsoft Office Word</Application>
  <DocSecurity>0</DocSecurity>
  <Lines>723</Lines>
  <Paragraphs>227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dc:description/>
  <cp:lastModifiedBy>Julia</cp:lastModifiedBy>
  <cp:revision>5</cp:revision>
  <cp:lastPrinted>2023-03-25T12:58:00Z</cp:lastPrinted>
  <dcterms:created xsi:type="dcterms:W3CDTF">2023-06-27T13:13:00Z</dcterms:created>
  <dcterms:modified xsi:type="dcterms:W3CDTF">2023-07-05T08:29:00Z</dcterms:modified>
</cp:coreProperties>
</file>